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1C" w:rsidRDefault="00CF1826" w:rsidP="00BD48D6">
      <w:pPr>
        <w:ind w:left="-737"/>
      </w:pPr>
      <w:r>
        <w:rPr>
          <w:rFonts w:eastAsia="Times New Roman" w:cs="Times New Roman"/>
          <w:b/>
          <w:bCs/>
          <w:sz w:val="27"/>
          <w:szCs w:val="27"/>
        </w:rPr>
        <w:t xml:space="preserve">The Decline of </w:t>
      </w:r>
      <w:proofErr w:type="spellStart"/>
      <w:r>
        <w:rPr>
          <w:rFonts w:eastAsia="Times New Roman" w:cs="Times New Roman"/>
          <w:b/>
          <w:bCs/>
          <w:sz w:val="27"/>
          <w:szCs w:val="27"/>
        </w:rPr>
        <w:t>Nomadism</w:t>
      </w:r>
      <w:proofErr w:type="spellEnd"/>
      <w:r>
        <w:rPr>
          <w:rFonts w:eastAsia="Times New Roman" w:cs="Times New Roman"/>
          <w:b/>
          <w:bCs/>
          <w:sz w:val="27"/>
          <w:szCs w:val="27"/>
        </w:rPr>
        <w:t xml:space="preserve">: </w:t>
      </w:r>
      <w:r w:rsidR="00171086" w:rsidRPr="00C955A6">
        <w:rPr>
          <w:rFonts w:eastAsia="Times New Roman" w:cs="Times New Roman"/>
          <w:b/>
          <w:bCs/>
          <w:sz w:val="27"/>
          <w:szCs w:val="27"/>
        </w:rPr>
        <w:t>Enforced Settlement and Urban Gypsy/Traveller Camps in London and its Environs</w:t>
      </w:r>
    </w:p>
    <w:p w:rsidR="00920A03" w:rsidRPr="00C955A6" w:rsidRDefault="00920A03" w:rsidP="00920A03">
      <w:pPr>
        <w:spacing w:after="0" w:line="240" w:lineRule="auto"/>
        <w:ind w:left="-737"/>
        <w:outlineLvl w:val="2"/>
        <w:rPr>
          <w:rFonts w:eastAsia="Times New Roman" w:cs="Times New Roman"/>
          <w:b/>
          <w:bCs/>
        </w:rPr>
      </w:pPr>
      <w:r w:rsidRPr="00C955A6">
        <w:rPr>
          <w:rFonts w:eastAsia="Times New Roman" w:cs="Times New Roman"/>
          <w:b/>
          <w:bCs/>
        </w:rPr>
        <w:t>Dr David M Smith, Principal Lecturer in So</w:t>
      </w:r>
      <w:r>
        <w:rPr>
          <w:rFonts w:eastAsia="Times New Roman" w:cs="Times New Roman"/>
          <w:b/>
          <w:bCs/>
        </w:rPr>
        <w:t>ciology Univ</w:t>
      </w:r>
      <w:r w:rsidR="00D23E4F">
        <w:rPr>
          <w:rFonts w:eastAsia="Times New Roman" w:cs="Times New Roman"/>
          <w:b/>
          <w:bCs/>
        </w:rPr>
        <w:t>ersity of Greenwich, London, UK</w:t>
      </w:r>
    </w:p>
    <w:p w:rsidR="00920A03" w:rsidRPr="00C955A6" w:rsidRDefault="00920A03" w:rsidP="00920A03">
      <w:pPr>
        <w:spacing w:after="0" w:line="240" w:lineRule="auto"/>
        <w:ind w:left="-737"/>
        <w:outlineLvl w:val="2"/>
        <w:rPr>
          <w:rFonts w:eastAsia="Times New Roman" w:cs="Times New Roman"/>
          <w:b/>
          <w:bCs/>
        </w:rPr>
      </w:pPr>
      <w:r w:rsidRPr="00C955A6">
        <w:rPr>
          <w:rFonts w:eastAsia="Times New Roman" w:cs="Times New Roman"/>
          <w:b/>
          <w:bCs/>
        </w:rPr>
        <w:t xml:space="preserve">Email: </w:t>
      </w:r>
      <w:hyperlink r:id="rId8" w:history="1">
        <w:r w:rsidRPr="00C955A6">
          <w:rPr>
            <w:rStyle w:val="Hyperlink"/>
            <w:rFonts w:eastAsia="Times New Roman" w:cs="Times New Roman"/>
            <w:b/>
            <w:bCs/>
          </w:rPr>
          <w:t>sd50@gre.ac.uk</w:t>
        </w:r>
      </w:hyperlink>
      <w:r w:rsidRPr="00C955A6">
        <w:rPr>
          <w:rFonts w:eastAsia="Times New Roman" w:cs="Times New Roman"/>
          <w:b/>
          <w:bCs/>
        </w:rPr>
        <w:t xml:space="preserve"> </w:t>
      </w:r>
    </w:p>
    <w:p w:rsidR="00920A03" w:rsidRPr="00C955A6" w:rsidRDefault="00920A03" w:rsidP="00920A03">
      <w:pPr>
        <w:spacing w:after="0" w:line="240" w:lineRule="auto"/>
        <w:ind w:left="-737"/>
        <w:outlineLvl w:val="2"/>
        <w:rPr>
          <w:rFonts w:eastAsia="Times New Roman" w:cs="Times New Roman"/>
          <w:b/>
          <w:bCs/>
        </w:rPr>
      </w:pPr>
      <w:r w:rsidRPr="00C955A6">
        <w:rPr>
          <w:rFonts w:eastAsia="Times New Roman" w:cs="Times New Roman"/>
          <w:b/>
          <w:bCs/>
        </w:rPr>
        <w:t>Tel: 0208 331 8000 extension 2471</w:t>
      </w:r>
    </w:p>
    <w:p w:rsidR="00920A03" w:rsidRPr="00C955A6" w:rsidRDefault="00920A03" w:rsidP="00920A03">
      <w:pPr>
        <w:spacing w:after="0" w:line="240" w:lineRule="auto"/>
        <w:ind w:left="-737"/>
        <w:outlineLvl w:val="2"/>
        <w:rPr>
          <w:rFonts w:eastAsia="Times New Roman" w:cs="Times New Roman"/>
          <w:b/>
          <w:bCs/>
        </w:rPr>
      </w:pPr>
      <w:r w:rsidRPr="00C955A6">
        <w:rPr>
          <w:rFonts w:eastAsia="Times New Roman" w:cs="Times New Roman"/>
          <w:b/>
          <w:bCs/>
        </w:rPr>
        <w:t xml:space="preserve">Dr Margaret Greenfields, Reader in Social Policy </w:t>
      </w:r>
      <w:r>
        <w:rPr>
          <w:rFonts w:eastAsia="Times New Roman" w:cs="Times New Roman"/>
          <w:b/>
          <w:bCs/>
        </w:rPr>
        <w:t>Buckinghamshire N</w:t>
      </w:r>
      <w:r w:rsidR="00D23E4F">
        <w:rPr>
          <w:rFonts w:eastAsia="Times New Roman" w:cs="Times New Roman"/>
          <w:b/>
          <w:bCs/>
        </w:rPr>
        <w:t>ew University, High Wycombe, UK</w:t>
      </w:r>
      <w:r>
        <w:rPr>
          <w:rFonts w:eastAsia="Times New Roman" w:cs="Times New Roman"/>
          <w:b/>
          <w:bCs/>
        </w:rPr>
        <w:t xml:space="preserve"> </w:t>
      </w:r>
    </w:p>
    <w:p w:rsidR="00920A03" w:rsidRPr="00C955A6" w:rsidRDefault="00920A03" w:rsidP="00920A03">
      <w:pPr>
        <w:spacing w:after="0" w:line="240" w:lineRule="auto"/>
        <w:ind w:left="-737"/>
        <w:outlineLvl w:val="2"/>
        <w:rPr>
          <w:rFonts w:eastAsia="Times New Roman" w:cs="Times New Roman"/>
          <w:b/>
          <w:bCs/>
        </w:rPr>
      </w:pPr>
      <w:r w:rsidRPr="00C955A6">
        <w:rPr>
          <w:rFonts w:eastAsia="Times New Roman" w:cs="Times New Roman"/>
          <w:b/>
          <w:bCs/>
        </w:rPr>
        <w:t xml:space="preserve">Email: </w:t>
      </w:r>
      <w:hyperlink r:id="rId9" w:history="1">
        <w:r w:rsidRPr="00C955A6">
          <w:rPr>
            <w:rStyle w:val="Hyperlink"/>
            <w:rFonts w:eastAsia="Times New Roman" w:cs="Times New Roman"/>
            <w:b/>
            <w:bCs/>
          </w:rPr>
          <w:t>Margaret.Greenfields@bucks.ac.uk</w:t>
        </w:r>
      </w:hyperlink>
    </w:p>
    <w:p w:rsidR="00920A03" w:rsidRDefault="00920A03" w:rsidP="00920A03">
      <w:pPr>
        <w:spacing w:after="0" w:line="240" w:lineRule="auto"/>
        <w:ind w:left="-737"/>
        <w:outlineLvl w:val="2"/>
        <w:rPr>
          <w:rFonts w:eastAsia="Times New Roman" w:cs="Times New Roman"/>
          <w:b/>
          <w:bCs/>
        </w:rPr>
      </w:pPr>
      <w:r w:rsidRPr="00C955A6">
        <w:rPr>
          <w:rFonts w:eastAsia="Times New Roman" w:cs="Times New Roman"/>
          <w:b/>
          <w:bCs/>
        </w:rPr>
        <w:t>Tel: 01494 522 141 extension 5770</w:t>
      </w:r>
    </w:p>
    <w:p w:rsidR="005C4B4A" w:rsidRDefault="005C4B4A" w:rsidP="00920A03">
      <w:pPr>
        <w:spacing w:after="0" w:line="240" w:lineRule="auto"/>
        <w:ind w:left="-737"/>
        <w:outlineLvl w:val="2"/>
        <w:rPr>
          <w:rFonts w:eastAsia="Times New Roman" w:cs="Times New Roman"/>
          <w:b/>
          <w:bCs/>
        </w:rPr>
      </w:pPr>
    </w:p>
    <w:p w:rsidR="00920A03" w:rsidRDefault="00920A03" w:rsidP="00920A03">
      <w:pPr>
        <w:spacing w:after="0" w:line="240" w:lineRule="auto"/>
        <w:ind w:left="-737"/>
        <w:outlineLvl w:val="2"/>
        <w:rPr>
          <w:rFonts w:eastAsia="Times New Roman" w:cs="Times New Roman"/>
          <w:b/>
          <w:bCs/>
        </w:rPr>
      </w:pPr>
    </w:p>
    <w:p w:rsidR="00920A03" w:rsidRPr="005C4B4A" w:rsidRDefault="00A23CE9" w:rsidP="005C4B4A">
      <w:pPr>
        <w:pStyle w:val="ListParagraph"/>
        <w:numPr>
          <w:ilvl w:val="0"/>
          <w:numId w:val="1"/>
        </w:numPr>
        <w:spacing w:after="0" w:line="240" w:lineRule="auto"/>
        <w:ind w:left="-340"/>
        <w:outlineLvl w:val="2"/>
        <w:rPr>
          <w:rFonts w:eastAsia="Times New Roman" w:cs="Times New Roman"/>
          <w:b/>
          <w:bCs/>
          <w:sz w:val="24"/>
          <w:szCs w:val="24"/>
        </w:rPr>
      </w:pPr>
      <w:r w:rsidRPr="005C4B4A">
        <w:rPr>
          <w:rFonts w:eastAsia="Times New Roman" w:cs="Times New Roman"/>
          <w:b/>
          <w:bCs/>
          <w:sz w:val="24"/>
          <w:szCs w:val="24"/>
        </w:rPr>
        <w:t xml:space="preserve">Introduction </w:t>
      </w:r>
    </w:p>
    <w:p w:rsidR="002C2DBF" w:rsidRDefault="002C2DBF" w:rsidP="002C2DBF">
      <w:pPr>
        <w:pStyle w:val="ListParagraph"/>
        <w:spacing w:after="0" w:line="240" w:lineRule="auto"/>
        <w:ind w:left="-737"/>
        <w:outlineLvl w:val="2"/>
        <w:rPr>
          <w:rFonts w:eastAsia="Times New Roman" w:cs="Times New Roman"/>
          <w:bCs/>
          <w:sz w:val="24"/>
          <w:szCs w:val="24"/>
        </w:rPr>
      </w:pPr>
    </w:p>
    <w:p w:rsidR="00CE7834" w:rsidRPr="00A23CE9" w:rsidRDefault="00D23E4F" w:rsidP="00CE7834">
      <w:pPr>
        <w:spacing w:line="240" w:lineRule="auto"/>
        <w:ind w:left="-709" w:right="4"/>
        <w:jc w:val="both"/>
        <w:rPr>
          <w:sz w:val="24"/>
          <w:szCs w:val="24"/>
        </w:rPr>
      </w:pPr>
      <w:r>
        <w:rPr>
          <w:rFonts w:eastAsia="Times New Roman" w:cs="Times New Roman"/>
          <w:bCs/>
          <w:sz w:val="24"/>
          <w:szCs w:val="24"/>
        </w:rPr>
        <w:t xml:space="preserve">   </w:t>
      </w:r>
      <w:r w:rsidR="002C2DBF">
        <w:rPr>
          <w:rFonts w:eastAsia="Times New Roman" w:cs="Times New Roman"/>
          <w:bCs/>
          <w:sz w:val="24"/>
          <w:szCs w:val="24"/>
        </w:rPr>
        <w:t xml:space="preserve">In recent years </w:t>
      </w:r>
      <w:r>
        <w:rPr>
          <w:rFonts w:eastAsia="Times New Roman" w:cs="Times New Roman"/>
          <w:bCs/>
          <w:sz w:val="24"/>
          <w:szCs w:val="24"/>
        </w:rPr>
        <w:t>in the UK the issue of illegal Gypsy camps has received considerable attention most notably with the protracted legal battle to evict the Dale Farm site in Basildon Essex</w:t>
      </w:r>
      <w:r w:rsidR="005E43F0">
        <w:rPr>
          <w:rFonts w:eastAsia="Times New Roman" w:cs="Times New Roman"/>
          <w:bCs/>
          <w:sz w:val="24"/>
          <w:szCs w:val="24"/>
        </w:rPr>
        <w:t xml:space="preserve">, which at </w:t>
      </w:r>
      <w:proofErr w:type="gramStart"/>
      <w:r w:rsidR="005E43F0">
        <w:rPr>
          <w:rFonts w:eastAsia="Times New Roman" w:cs="Times New Roman"/>
          <w:bCs/>
          <w:sz w:val="24"/>
          <w:szCs w:val="24"/>
        </w:rPr>
        <w:t>its</w:t>
      </w:r>
      <w:proofErr w:type="gramEnd"/>
      <w:r w:rsidR="005E43F0">
        <w:rPr>
          <w:rFonts w:eastAsia="Times New Roman" w:cs="Times New Roman"/>
          <w:bCs/>
          <w:sz w:val="24"/>
          <w:szCs w:val="24"/>
        </w:rPr>
        <w:t xml:space="preserve"> height had housed over 1000 Irish </w:t>
      </w:r>
      <w:r w:rsidR="001D61A5">
        <w:rPr>
          <w:rFonts w:eastAsia="Times New Roman" w:cs="Times New Roman"/>
          <w:bCs/>
          <w:sz w:val="24"/>
          <w:szCs w:val="24"/>
        </w:rPr>
        <w:t>Travellers</w:t>
      </w:r>
      <w:r w:rsidR="00695769">
        <w:rPr>
          <w:rFonts w:eastAsia="Times New Roman" w:cs="Times New Roman"/>
          <w:bCs/>
          <w:sz w:val="24"/>
          <w:szCs w:val="24"/>
        </w:rPr>
        <w:t xml:space="preserve"> (</w:t>
      </w:r>
      <w:proofErr w:type="spellStart"/>
      <w:r w:rsidR="00695769">
        <w:rPr>
          <w:rFonts w:eastAsia="Times New Roman" w:cs="Times New Roman"/>
          <w:bCs/>
          <w:sz w:val="24"/>
          <w:szCs w:val="24"/>
        </w:rPr>
        <w:t>Okely</w:t>
      </w:r>
      <w:proofErr w:type="spellEnd"/>
      <w:r w:rsidR="00695769">
        <w:rPr>
          <w:rFonts w:eastAsia="Times New Roman" w:cs="Times New Roman"/>
          <w:bCs/>
          <w:sz w:val="24"/>
          <w:szCs w:val="24"/>
        </w:rPr>
        <w:t xml:space="preserve"> &amp; </w:t>
      </w:r>
      <w:proofErr w:type="spellStart"/>
      <w:r w:rsidR="00695769">
        <w:rPr>
          <w:rFonts w:eastAsia="Times New Roman" w:cs="Times New Roman"/>
          <w:bCs/>
          <w:sz w:val="24"/>
          <w:szCs w:val="24"/>
        </w:rPr>
        <w:t>Houtman</w:t>
      </w:r>
      <w:proofErr w:type="spellEnd"/>
      <w:r w:rsidR="00695769">
        <w:rPr>
          <w:rFonts w:eastAsia="Times New Roman" w:cs="Times New Roman"/>
          <w:bCs/>
          <w:sz w:val="24"/>
          <w:szCs w:val="24"/>
        </w:rPr>
        <w:t xml:space="preserve">, 2011) </w:t>
      </w:r>
      <w:r w:rsidR="001D61A5">
        <w:rPr>
          <w:rFonts w:eastAsia="Times New Roman" w:cs="Times New Roman"/>
          <w:bCs/>
          <w:sz w:val="24"/>
          <w:szCs w:val="24"/>
        </w:rPr>
        <w:t xml:space="preserve">, </w:t>
      </w:r>
      <w:r w:rsidR="005E43F0">
        <w:rPr>
          <w:rFonts w:eastAsia="Times New Roman" w:cs="Times New Roman"/>
          <w:bCs/>
          <w:sz w:val="24"/>
          <w:szCs w:val="24"/>
        </w:rPr>
        <w:t>the largest site in the country</w:t>
      </w:r>
      <w:r>
        <w:rPr>
          <w:rFonts w:eastAsia="Times New Roman" w:cs="Times New Roman"/>
          <w:bCs/>
          <w:sz w:val="24"/>
          <w:szCs w:val="24"/>
        </w:rPr>
        <w:t xml:space="preserve">. The eventual removal of the </w:t>
      </w:r>
      <w:r w:rsidR="0004636E">
        <w:rPr>
          <w:rFonts w:eastAsia="Times New Roman" w:cs="Times New Roman"/>
          <w:bCs/>
          <w:sz w:val="24"/>
          <w:szCs w:val="24"/>
        </w:rPr>
        <w:t xml:space="preserve">final </w:t>
      </w:r>
      <w:r w:rsidR="005E43F0">
        <w:rPr>
          <w:rFonts w:eastAsia="Times New Roman" w:cs="Times New Roman"/>
          <w:bCs/>
          <w:sz w:val="24"/>
          <w:szCs w:val="24"/>
        </w:rPr>
        <w:t xml:space="preserve">86 families in </w:t>
      </w:r>
      <w:r>
        <w:rPr>
          <w:rFonts w:eastAsia="Times New Roman" w:cs="Times New Roman"/>
          <w:bCs/>
          <w:sz w:val="24"/>
          <w:szCs w:val="24"/>
        </w:rPr>
        <w:t xml:space="preserve">October 2011 </w:t>
      </w:r>
      <w:r w:rsidR="005E43F0">
        <w:rPr>
          <w:rFonts w:eastAsia="Times New Roman" w:cs="Times New Roman"/>
          <w:bCs/>
          <w:sz w:val="24"/>
          <w:szCs w:val="24"/>
        </w:rPr>
        <w:t xml:space="preserve">attracted </w:t>
      </w:r>
      <w:r>
        <w:rPr>
          <w:rFonts w:eastAsia="Times New Roman" w:cs="Times New Roman"/>
          <w:bCs/>
          <w:sz w:val="24"/>
          <w:szCs w:val="24"/>
        </w:rPr>
        <w:t xml:space="preserve">global media publicity </w:t>
      </w:r>
      <w:r w:rsidR="005E43F0">
        <w:rPr>
          <w:rFonts w:eastAsia="Times New Roman" w:cs="Times New Roman"/>
          <w:bCs/>
          <w:sz w:val="24"/>
          <w:szCs w:val="24"/>
        </w:rPr>
        <w:t>and high profile visits from celebrity supporters and the UN among others</w:t>
      </w:r>
      <w:r w:rsidR="00695769">
        <w:rPr>
          <w:rFonts w:eastAsia="Times New Roman" w:cs="Times New Roman"/>
          <w:bCs/>
          <w:sz w:val="24"/>
          <w:szCs w:val="24"/>
        </w:rPr>
        <w:t xml:space="preserve"> (</w:t>
      </w:r>
      <w:proofErr w:type="spellStart"/>
      <w:r w:rsidR="00695769">
        <w:rPr>
          <w:rFonts w:eastAsia="Times New Roman" w:cs="Times New Roman"/>
          <w:bCs/>
          <w:sz w:val="24"/>
          <w:szCs w:val="24"/>
        </w:rPr>
        <w:t>Barkham</w:t>
      </w:r>
      <w:proofErr w:type="spellEnd"/>
      <w:r w:rsidR="00695769">
        <w:rPr>
          <w:rFonts w:eastAsia="Times New Roman" w:cs="Times New Roman"/>
          <w:bCs/>
          <w:sz w:val="24"/>
          <w:szCs w:val="24"/>
        </w:rPr>
        <w:t>, 2012)</w:t>
      </w:r>
      <w:r w:rsidR="005E43F0">
        <w:rPr>
          <w:rFonts w:eastAsia="Times New Roman" w:cs="Times New Roman"/>
          <w:bCs/>
          <w:sz w:val="24"/>
          <w:szCs w:val="24"/>
        </w:rPr>
        <w:t xml:space="preserve">.  More recently </w:t>
      </w:r>
      <w:r w:rsidR="00937A15">
        <w:rPr>
          <w:rFonts w:eastAsia="Times New Roman" w:cs="Times New Roman"/>
          <w:bCs/>
          <w:sz w:val="24"/>
          <w:szCs w:val="24"/>
        </w:rPr>
        <w:t xml:space="preserve">media </w:t>
      </w:r>
      <w:r w:rsidR="005E43F0">
        <w:rPr>
          <w:rFonts w:eastAsia="Times New Roman" w:cs="Times New Roman"/>
          <w:bCs/>
          <w:sz w:val="24"/>
          <w:szCs w:val="24"/>
        </w:rPr>
        <w:t xml:space="preserve">focus has turned to the increasing presence of European Roma </w:t>
      </w:r>
      <w:r w:rsidR="00877AB4">
        <w:rPr>
          <w:rFonts w:eastAsia="Times New Roman" w:cs="Times New Roman"/>
          <w:bCs/>
          <w:sz w:val="24"/>
          <w:szCs w:val="24"/>
        </w:rPr>
        <w:t xml:space="preserve">and other migrants </w:t>
      </w:r>
      <w:r w:rsidR="005E43F0">
        <w:rPr>
          <w:rFonts w:eastAsia="Times New Roman" w:cs="Times New Roman"/>
          <w:bCs/>
          <w:sz w:val="24"/>
          <w:szCs w:val="24"/>
        </w:rPr>
        <w:t>sleeping rough</w:t>
      </w:r>
      <w:r w:rsidR="00877AB4">
        <w:rPr>
          <w:rFonts w:eastAsia="Times New Roman" w:cs="Times New Roman"/>
          <w:bCs/>
          <w:sz w:val="24"/>
          <w:szCs w:val="24"/>
        </w:rPr>
        <w:t xml:space="preserve"> in tents</w:t>
      </w:r>
      <w:r w:rsidR="005E43F0">
        <w:rPr>
          <w:rFonts w:eastAsia="Times New Roman" w:cs="Times New Roman"/>
          <w:bCs/>
          <w:sz w:val="24"/>
          <w:szCs w:val="24"/>
        </w:rPr>
        <w:t xml:space="preserve"> </w:t>
      </w:r>
      <w:r w:rsidR="00877AB4">
        <w:rPr>
          <w:rFonts w:eastAsia="Times New Roman" w:cs="Times New Roman"/>
          <w:bCs/>
          <w:sz w:val="24"/>
          <w:szCs w:val="24"/>
        </w:rPr>
        <w:t xml:space="preserve">or in makeshift shacks </w:t>
      </w:r>
      <w:r w:rsidR="005E43F0">
        <w:rPr>
          <w:rFonts w:eastAsia="Times New Roman" w:cs="Times New Roman"/>
          <w:bCs/>
          <w:sz w:val="24"/>
          <w:szCs w:val="24"/>
        </w:rPr>
        <w:t>in parks and sports grounds</w:t>
      </w:r>
      <w:r w:rsidR="00877AB4">
        <w:rPr>
          <w:rFonts w:eastAsia="Times New Roman" w:cs="Times New Roman"/>
          <w:bCs/>
          <w:sz w:val="24"/>
          <w:szCs w:val="24"/>
        </w:rPr>
        <w:t xml:space="preserve">. The sight of around 50 Roma migrants </w:t>
      </w:r>
      <w:r w:rsidR="00695769">
        <w:rPr>
          <w:rFonts w:eastAsia="Times New Roman" w:cs="Times New Roman"/>
          <w:bCs/>
          <w:sz w:val="24"/>
          <w:szCs w:val="24"/>
        </w:rPr>
        <w:t xml:space="preserve">living in ‘shanty’ accommodation </w:t>
      </w:r>
      <w:proofErr w:type="spellStart"/>
      <w:r w:rsidR="00695769">
        <w:rPr>
          <w:rFonts w:eastAsia="Times New Roman" w:cs="Times New Roman"/>
          <w:bCs/>
          <w:sz w:val="24"/>
          <w:szCs w:val="24"/>
        </w:rPr>
        <w:t>in</w:t>
      </w:r>
      <w:r w:rsidR="005E43F0">
        <w:rPr>
          <w:rFonts w:eastAsia="Times New Roman" w:cs="Times New Roman"/>
          <w:bCs/>
          <w:sz w:val="24"/>
          <w:szCs w:val="24"/>
        </w:rPr>
        <w:t>Park</w:t>
      </w:r>
      <w:proofErr w:type="spellEnd"/>
      <w:r w:rsidR="005E43F0">
        <w:rPr>
          <w:rFonts w:eastAsia="Times New Roman" w:cs="Times New Roman"/>
          <w:bCs/>
          <w:sz w:val="24"/>
          <w:szCs w:val="24"/>
        </w:rPr>
        <w:t xml:space="preserve"> Lane Mayfair</w:t>
      </w:r>
      <w:r w:rsidR="00877AB4">
        <w:rPr>
          <w:rFonts w:eastAsia="Times New Roman" w:cs="Times New Roman"/>
          <w:bCs/>
          <w:sz w:val="24"/>
          <w:szCs w:val="24"/>
        </w:rPr>
        <w:t xml:space="preserve">, one of </w:t>
      </w:r>
      <w:r w:rsidR="001D61A5">
        <w:rPr>
          <w:rFonts w:eastAsia="Times New Roman" w:cs="Times New Roman"/>
          <w:bCs/>
          <w:sz w:val="24"/>
          <w:szCs w:val="24"/>
        </w:rPr>
        <w:t xml:space="preserve">London’s most exclusive streets, </w:t>
      </w:r>
      <w:r w:rsidR="00877AB4">
        <w:rPr>
          <w:rFonts w:eastAsia="Times New Roman" w:cs="Times New Roman"/>
          <w:bCs/>
          <w:sz w:val="24"/>
          <w:szCs w:val="24"/>
        </w:rPr>
        <w:t>has received particular attention in recent months</w:t>
      </w:r>
      <w:r w:rsidR="00861361">
        <w:rPr>
          <w:rFonts w:eastAsia="Times New Roman" w:cs="Times New Roman"/>
          <w:bCs/>
          <w:sz w:val="24"/>
          <w:szCs w:val="24"/>
        </w:rPr>
        <w:t xml:space="preserve"> (</w:t>
      </w:r>
      <w:proofErr w:type="spellStart"/>
      <w:r w:rsidR="00861361">
        <w:rPr>
          <w:rFonts w:eastAsia="Times New Roman" w:cs="Times New Roman"/>
          <w:bCs/>
          <w:sz w:val="24"/>
          <w:szCs w:val="24"/>
        </w:rPr>
        <w:t>Mendick</w:t>
      </w:r>
      <w:proofErr w:type="spellEnd"/>
      <w:r w:rsidR="00861361">
        <w:rPr>
          <w:rFonts w:eastAsia="Times New Roman" w:cs="Times New Roman"/>
          <w:bCs/>
          <w:sz w:val="24"/>
          <w:szCs w:val="24"/>
        </w:rPr>
        <w:t xml:space="preserve"> and </w:t>
      </w:r>
      <w:proofErr w:type="spellStart"/>
      <w:r w:rsidR="00861361">
        <w:rPr>
          <w:rFonts w:eastAsia="Times New Roman" w:cs="Times New Roman"/>
          <w:bCs/>
          <w:sz w:val="24"/>
          <w:szCs w:val="24"/>
        </w:rPr>
        <w:t>Duffin</w:t>
      </w:r>
      <w:proofErr w:type="spellEnd"/>
      <w:r w:rsidR="00861361">
        <w:rPr>
          <w:rFonts w:eastAsia="Times New Roman" w:cs="Times New Roman"/>
          <w:bCs/>
          <w:sz w:val="24"/>
          <w:szCs w:val="24"/>
        </w:rPr>
        <w:t>, 2013)</w:t>
      </w:r>
      <w:r w:rsidR="00877AB4">
        <w:rPr>
          <w:rFonts w:eastAsia="Times New Roman" w:cs="Times New Roman"/>
          <w:bCs/>
          <w:sz w:val="24"/>
          <w:szCs w:val="24"/>
        </w:rPr>
        <w:t xml:space="preserve"> </w:t>
      </w:r>
      <w:r w:rsidR="00DD0497">
        <w:rPr>
          <w:rFonts w:eastAsia="Times New Roman" w:cs="Times New Roman"/>
          <w:bCs/>
          <w:sz w:val="24"/>
          <w:szCs w:val="24"/>
        </w:rPr>
        <w:t>reflecti</w:t>
      </w:r>
      <w:r w:rsidR="00937A15">
        <w:rPr>
          <w:rFonts w:eastAsia="Times New Roman" w:cs="Times New Roman"/>
          <w:bCs/>
          <w:sz w:val="24"/>
          <w:szCs w:val="24"/>
        </w:rPr>
        <w:t xml:space="preserve">ng fears </w:t>
      </w:r>
      <w:r w:rsidR="00586D52">
        <w:rPr>
          <w:rFonts w:eastAsia="Times New Roman" w:cs="Times New Roman"/>
          <w:bCs/>
          <w:sz w:val="24"/>
          <w:szCs w:val="24"/>
        </w:rPr>
        <w:t xml:space="preserve">over </w:t>
      </w:r>
      <w:r w:rsidR="00937A15">
        <w:rPr>
          <w:rFonts w:eastAsia="Times New Roman" w:cs="Times New Roman"/>
          <w:bCs/>
          <w:sz w:val="24"/>
          <w:szCs w:val="24"/>
        </w:rPr>
        <w:t>large scale immigration from Romania and Bulgaria and contributing to the ris</w:t>
      </w:r>
      <w:r w:rsidR="00695769">
        <w:rPr>
          <w:rFonts w:eastAsia="Times New Roman" w:cs="Times New Roman"/>
          <w:bCs/>
          <w:sz w:val="24"/>
          <w:szCs w:val="24"/>
        </w:rPr>
        <w:t xml:space="preserve">ing popularity </w:t>
      </w:r>
      <w:r w:rsidR="00937A15">
        <w:rPr>
          <w:rFonts w:eastAsia="Times New Roman" w:cs="Times New Roman"/>
          <w:bCs/>
          <w:sz w:val="24"/>
          <w:szCs w:val="24"/>
        </w:rPr>
        <w:t>of the anti-EU p</w:t>
      </w:r>
      <w:r w:rsidR="00695769">
        <w:rPr>
          <w:rFonts w:eastAsia="Times New Roman" w:cs="Times New Roman"/>
          <w:bCs/>
          <w:sz w:val="24"/>
          <w:szCs w:val="24"/>
        </w:rPr>
        <w:t>olitical group</w:t>
      </w:r>
      <w:r w:rsidR="00937A15">
        <w:rPr>
          <w:rFonts w:eastAsia="Times New Roman" w:cs="Times New Roman"/>
          <w:bCs/>
          <w:sz w:val="24"/>
          <w:szCs w:val="24"/>
        </w:rPr>
        <w:t xml:space="preserve"> the UK Independence Party (Daily Express, December 31</w:t>
      </w:r>
      <w:r w:rsidR="00937A15" w:rsidRPr="00937A15">
        <w:rPr>
          <w:rFonts w:eastAsia="Times New Roman" w:cs="Times New Roman"/>
          <w:bCs/>
          <w:sz w:val="24"/>
          <w:szCs w:val="24"/>
          <w:vertAlign w:val="superscript"/>
        </w:rPr>
        <w:t>st</w:t>
      </w:r>
      <w:r w:rsidR="00937A15">
        <w:rPr>
          <w:rFonts w:eastAsia="Times New Roman" w:cs="Times New Roman"/>
          <w:bCs/>
          <w:sz w:val="24"/>
          <w:szCs w:val="24"/>
        </w:rPr>
        <w:t xml:space="preserve"> 2012). </w:t>
      </w:r>
      <w:r w:rsidR="00B53050">
        <w:rPr>
          <w:rFonts w:eastAsia="Times New Roman" w:cs="Times New Roman"/>
          <w:bCs/>
          <w:sz w:val="24"/>
          <w:szCs w:val="24"/>
        </w:rPr>
        <w:t xml:space="preserve"> However, </w:t>
      </w:r>
      <w:r w:rsidR="002637B3">
        <w:rPr>
          <w:rFonts w:eastAsia="Times New Roman" w:cs="Times New Roman"/>
          <w:bCs/>
          <w:sz w:val="24"/>
          <w:szCs w:val="24"/>
        </w:rPr>
        <w:t xml:space="preserve">public </w:t>
      </w:r>
      <w:r w:rsidR="00B53050">
        <w:rPr>
          <w:rFonts w:eastAsia="Times New Roman" w:cs="Times New Roman"/>
          <w:bCs/>
          <w:sz w:val="24"/>
          <w:szCs w:val="24"/>
        </w:rPr>
        <w:t>concerns over</w:t>
      </w:r>
      <w:r w:rsidR="002637B3">
        <w:rPr>
          <w:rFonts w:eastAsia="Times New Roman" w:cs="Times New Roman"/>
          <w:bCs/>
          <w:sz w:val="24"/>
          <w:szCs w:val="24"/>
        </w:rPr>
        <w:t xml:space="preserve"> the visibility of urban</w:t>
      </w:r>
      <w:r w:rsidR="00B53050">
        <w:rPr>
          <w:rFonts w:eastAsia="Times New Roman" w:cs="Times New Roman"/>
          <w:bCs/>
          <w:sz w:val="24"/>
          <w:szCs w:val="24"/>
        </w:rPr>
        <w:t xml:space="preserve"> camps formed of a ‘floating population’ of Gypsies, itinerants and vagrants in and around </w:t>
      </w:r>
      <w:r w:rsidR="001D61A5">
        <w:rPr>
          <w:rFonts w:eastAsia="Times New Roman" w:cs="Times New Roman"/>
          <w:bCs/>
          <w:sz w:val="24"/>
          <w:szCs w:val="24"/>
        </w:rPr>
        <w:t xml:space="preserve">London </w:t>
      </w:r>
      <w:r w:rsidR="00586D52">
        <w:rPr>
          <w:rFonts w:eastAsia="Times New Roman" w:cs="Times New Roman"/>
          <w:bCs/>
          <w:sz w:val="24"/>
          <w:szCs w:val="24"/>
        </w:rPr>
        <w:t xml:space="preserve">and other </w:t>
      </w:r>
      <w:r w:rsidR="005D596C">
        <w:rPr>
          <w:rFonts w:eastAsia="Times New Roman" w:cs="Times New Roman"/>
          <w:bCs/>
          <w:sz w:val="24"/>
          <w:szCs w:val="24"/>
        </w:rPr>
        <w:t xml:space="preserve">major </w:t>
      </w:r>
      <w:r w:rsidR="002637B3">
        <w:rPr>
          <w:rFonts w:eastAsia="Times New Roman" w:cs="Times New Roman"/>
          <w:bCs/>
          <w:sz w:val="24"/>
          <w:szCs w:val="24"/>
        </w:rPr>
        <w:t xml:space="preserve">conurbations </w:t>
      </w:r>
      <w:r w:rsidR="00B53050">
        <w:rPr>
          <w:rFonts w:eastAsia="Times New Roman" w:cs="Times New Roman"/>
          <w:bCs/>
          <w:sz w:val="24"/>
          <w:szCs w:val="24"/>
        </w:rPr>
        <w:t>ha</w:t>
      </w:r>
      <w:r w:rsidR="002637B3">
        <w:rPr>
          <w:rFonts w:eastAsia="Times New Roman" w:cs="Times New Roman"/>
          <w:bCs/>
          <w:sz w:val="24"/>
          <w:szCs w:val="24"/>
        </w:rPr>
        <w:t>ve</w:t>
      </w:r>
      <w:r w:rsidR="00B53050">
        <w:rPr>
          <w:rFonts w:eastAsia="Times New Roman" w:cs="Times New Roman"/>
          <w:bCs/>
          <w:sz w:val="24"/>
          <w:szCs w:val="24"/>
        </w:rPr>
        <w:t xml:space="preserve"> a long history that </w:t>
      </w:r>
      <w:r w:rsidR="007C1DD5">
        <w:rPr>
          <w:rFonts w:eastAsia="Times New Roman" w:cs="Times New Roman"/>
          <w:bCs/>
          <w:sz w:val="24"/>
          <w:szCs w:val="24"/>
        </w:rPr>
        <w:t xml:space="preserve">far </w:t>
      </w:r>
      <w:r w:rsidR="00B53050">
        <w:rPr>
          <w:rFonts w:eastAsia="Times New Roman" w:cs="Times New Roman"/>
          <w:bCs/>
          <w:sz w:val="24"/>
          <w:szCs w:val="24"/>
        </w:rPr>
        <w:t xml:space="preserve">predates EU membership or recent waves of migration. </w:t>
      </w:r>
      <w:r w:rsidR="002637B3">
        <w:rPr>
          <w:rFonts w:eastAsia="Times New Roman" w:cs="Times New Roman"/>
          <w:bCs/>
          <w:sz w:val="24"/>
          <w:szCs w:val="24"/>
        </w:rPr>
        <w:t xml:space="preserve">In this paper we set out to explore </w:t>
      </w:r>
      <w:r w:rsidR="002637B3">
        <w:rPr>
          <w:sz w:val="24"/>
          <w:szCs w:val="24"/>
        </w:rPr>
        <w:t>t</w:t>
      </w:r>
      <w:r w:rsidR="00CE7834" w:rsidRPr="00A23CE9">
        <w:rPr>
          <w:sz w:val="24"/>
          <w:szCs w:val="24"/>
        </w:rPr>
        <w:t xml:space="preserve">he historical and contemporary manifestations of this </w:t>
      </w:r>
      <w:proofErr w:type="gramStart"/>
      <w:r w:rsidR="005C4B4A">
        <w:rPr>
          <w:sz w:val="24"/>
          <w:szCs w:val="24"/>
        </w:rPr>
        <w:t>phenomenon</w:t>
      </w:r>
      <w:r w:rsidR="00CE7834">
        <w:rPr>
          <w:sz w:val="24"/>
          <w:szCs w:val="24"/>
        </w:rPr>
        <w:t xml:space="preserve"> </w:t>
      </w:r>
      <w:r w:rsidR="00CE7834" w:rsidRPr="00A23CE9">
        <w:rPr>
          <w:sz w:val="24"/>
          <w:szCs w:val="24"/>
        </w:rPr>
        <w:t xml:space="preserve"> from</w:t>
      </w:r>
      <w:proofErr w:type="gramEnd"/>
      <w:r w:rsidR="00CE7834" w:rsidRPr="00A23CE9">
        <w:rPr>
          <w:sz w:val="24"/>
          <w:szCs w:val="24"/>
        </w:rPr>
        <w:t xml:space="preserve"> three different angles. </w:t>
      </w:r>
    </w:p>
    <w:p w:rsidR="00CE7834" w:rsidRPr="00A23CE9" w:rsidRDefault="00CE7834" w:rsidP="00CE7834">
      <w:pPr>
        <w:spacing w:line="240" w:lineRule="auto"/>
        <w:ind w:left="-709" w:right="4"/>
        <w:jc w:val="both"/>
        <w:rPr>
          <w:sz w:val="24"/>
          <w:szCs w:val="24"/>
        </w:rPr>
      </w:pPr>
      <w:r w:rsidRPr="00A23CE9">
        <w:rPr>
          <w:sz w:val="24"/>
          <w:szCs w:val="24"/>
        </w:rPr>
        <w:t xml:space="preserve">Firstly the </w:t>
      </w:r>
      <w:r>
        <w:rPr>
          <w:sz w:val="24"/>
          <w:szCs w:val="24"/>
        </w:rPr>
        <w:t>autho</w:t>
      </w:r>
      <w:r w:rsidRPr="00A23CE9">
        <w:rPr>
          <w:sz w:val="24"/>
          <w:szCs w:val="24"/>
        </w:rPr>
        <w:t>r</w:t>
      </w:r>
      <w:r w:rsidR="002637B3">
        <w:rPr>
          <w:sz w:val="24"/>
          <w:szCs w:val="24"/>
        </w:rPr>
        <w:t>s</w:t>
      </w:r>
      <w:r w:rsidRPr="00A23CE9">
        <w:rPr>
          <w:sz w:val="24"/>
          <w:szCs w:val="24"/>
        </w:rPr>
        <w:t xml:space="preserve"> will </w:t>
      </w:r>
      <w:r>
        <w:rPr>
          <w:sz w:val="24"/>
          <w:szCs w:val="24"/>
        </w:rPr>
        <w:t xml:space="preserve">outline </w:t>
      </w:r>
      <w:r w:rsidRPr="00A23CE9">
        <w:rPr>
          <w:sz w:val="24"/>
          <w:szCs w:val="24"/>
        </w:rPr>
        <w:t>the legislative and socioecon</w:t>
      </w:r>
      <w:r w:rsidR="001256DB">
        <w:rPr>
          <w:sz w:val="24"/>
          <w:szCs w:val="24"/>
        </w:rPr>
        <w:t xml:space="preserve">omic pressures that resulted in </w:t>
      </w:r>
      <w:r w:rsidR="005E39F4">
        <w:rPr>
          <w:sz w:val="24"/>
          <w:szCs w:val="24"/>
        </w:rPr>
        <w:t xml:space="preserve">unofficial camps </w:t>
      </w:r>
      <w:r w:rsidRPr="00A23CE9">
        <w:rPr>
          <w:sz w:val="24"/>
          <w:szCs w:val="24"/>
        </w:rPr>
        <w:t xml:space="preserve">becoming a prominent feature of urban </w:t>
      </w:r>
      <w:r w:rsidR="001256DB">
        <w:rPr>
          <w:sz w:val="24"/>
          <w:szCs w:val="24"/>
        </w:rPr>
        <w:t xml:space="preserve">and suburban </w:t>
      </w:r>
      <w:r w:rsidRPr="00A23CE9">
        <w:rPr>
          <w:sz w:val="24"/>
          <w:szCs w:val="24"/>
        </w:rPr>
        <w:t>landscapes from the mid 19</w:t>
      </w:r>
      <w:r w:rsidRPr="00A23CE9">
        <w:rPr>
          <w:sz w:val="24"/>
          <w:szCs w:val="24"/>
          <w:vertAlign w:val="superscript"/>
        </w:rPr>
        <w:t>th</w:t>
      </w:r>
      <w:r w:rsidR="001508EA">
        <w:rPr>
          <w:sz w:val="24"/>
          <w:szCs w:val="24"/>
        </w:rPr>
        <w:t xml:space="preserve"> </w:t>
      </w:r>
      <w:r w:rsidR="005E39F4">
        <w:rPr>
          <w:sz w:val="24"/>
          <w:szCs w:val="24"/>
        </w:rPr>
        <w:t>until the mid 20</w:t>
      </w:r>
      <w:r w:rsidR="005E39F4" w:rsidRPr="005E39F4">
        <w:rPr>
          <w:sz w:val="24"/>
          <w:szCs w:val="24"/>
          <w:vertAlign w:val="superscript"/>
        </w:rPr>
        <w:t>th</w:t>
      </w:r>
      <w:r w:rsidR="005E39F4">
        <w:rPr>
          <w:sz w:val="24"/>
          <w:szCs w:val="24"/>
        </w:rPr>
        <w:t xml:space="preserve"> </w:t>
      </w:r>
      <w:r w:rsidR="001508EA">
        <w:rPr>
          <w:sz w:val="24"/>
          <w:szCs w:val="24"/>
        </w:rPr>
        <w:t>c</w:t>
      </w:r>
      <w:r w:rsidRPr="00A23CE9">
        <w:rPr>
          <w:sz w:val="24"/>
          <w:szCs w:val="24"/>
        </w:rPr>
        <w:t xml:space="preserve">entury. Secondly, the paper will examine the official response to </w:t>
      </w:r>
      <w:r w:rsidR="001256DB">
        <w:rPr>
          <w:sz w:val="24"/>
          <w:szCs w:val="24"/>
        </w:rPr>
        <w:t xml:space="preserve">the </w:t>
      </w:r>
      <w:r w:rsidRPr="00A23CE9">
        <w:rPr>
          <w:sz w:val="24"/>
          <w:szCs w:val="24"/>
        </w:rPr>
        <w:t xml:space="preserve">urban </w:t>
      </w:r>
      <w:r w:rsidR="001256DB">
        <w:rPr>
          <w:sz w:val="24"/>
          <w:szCs w:val="24"/>
        </w:rPr>
        <w:t>en</w:t>
      </w:r>
      <w:r w:rsidRPr="00A23CE9">
        <w:rPr>
          <w:sz w:val="24"/>
          <w:szCs w:val="24"/>
        </w:rPr>
        <w:t>camp</w:t>
      </w:r>
      <w:r w:rsidR="001256DB">
        <w:rPr>
          <w:sz w:val="24"/>
          <w:szCs w:val="24"/>
        </w:rPr>
        <w:t>ment</w:t>
      </w:r>
      <w:r w:rsidRPr="00A23CE9">
        <w:rPr>
          <w:sz w:val="24"/>
          <w:szCs w:val="24"/>
        </w:rPr>
        <w:t xml:space="preserve">s which themselves emerged partly </w:t>
      </w:r>
      <w:r w:rsidR="005D596C">
        <w:rPr>
          <w:sz w:val="24"/>
          <w:szCs w:val="24"/>
        </w:rPr>
        <w:t xml:space="preserve">as a consequence of </w:t>
      </w:r>
      <w:r w:rsidR="002538AA">
        <w:rPr>
          <w:sz w:val="24"/>
          <w:szCs w:val="24"/>
        </w:rPr>
        <w:t xml:space="preserve">efforts </w:t>
      </w:r>
      <w:r w:rsidRPr="00A23CE9">
        <w:rPr>
          <w:sz w:val="24"/>
          <w:szCs w:val="24"/>
        </w:rPr>
        <w:t xml:space="preserve">to </w:t>
      </w:r>
      <w:r>
        <w:rPr>
          <w:sz w:val="24"/>
          <w:szCs w:val="24"/>
        </w:rPr>
        <w:t xml:space="preserve">spatially cleanse rural </w:t>
      </w:r>
      <w:r w:rsidR="001256DB">
        <w:rPr>
          <w:sz w:val="24"/>
          <w:szCs w:val="24"/>
        </w:rPr>
        <w:t xml:space="preserve">areas </w:t>
      </w:r>
      <w:r>
        <w:rPr>
          <w:sz w:val="24"/>
          <w:szCs w:val="24"/>
        </w:rPr>
        <w:t>by eradicating</w:t>
      </w:r>
      <w:r w:rsidRPr="00A23CE9">
        <w:rPr>
          <w:sz w:val="24"/>
          <w:szCs w:val="24"/>
        </w:rPr>
        <w:t xml:space="preserve"> the Gypsy </w:t>
      </w:r>
      <w:r>
        <w:rPr>
          <w:sz w:val="24"/>
          <w:szCs w:val="24"/>
        </w:rPr>
        <w:t xml:space="preserve">and vagrant </w:t>
      </w:r>
      <w:r w:rsidRPr="00A23CE9">
        <w:rPr>
          <w:sz w:val="24"/>
          <w:szCs w:val="24"/>
        </w:rPr>
        <w:t>presence</w:t>
      </w:r>
      <w:r w:rsidR="001256DB">
        <w:rPr>
          <w:sz w:val="24"/>
          <w:szCs w:val="24"/>
        </w:rPr>
        <w:t xml:space="preserve"> from </w:t>
      </w:r>
      <w:r w:rsidR="002538AA">
        <w:rPr>
          <w:sz w:val="24"/>
          <w:szCs w:val="24"/>
        </w:rPr>
        <w:t xml:space="preserve">the countryside </w:t>
      </w:r>
      <w:r w:rsidR="001256DB">
        <w:rPr>
          <w:sz w:val="24"/>
          <w:szCs w:val="24"/>
        </w:rPr>
        <w:t>(Sibley, 1995)</w:t>
      </w:r>
      <w:r w:rsidRPr="00A23CE9">
        <w:rPr>
          <w:sz w:val="24"/>
          <w:szCs w:val="24"/>
        </w:rPr>
        <w:t xml:space="preserve">. </w:t>
      </w:r>
      <w:r w:rsidR="002637B3">
        <w:rPr>
          <w:sz w:val="24"/>
          <w:szCs w:val="24"/>
        </w:rPr>
        <w:t>Finally,</w:t>
      </w:r>
      <w:r w:rsidRPr="00A23CE9">
        <w:rPr>
          <w:sz w:val="24"/>
          <w:szCs w:val="24"/>
        </w:rPr>
        <w:t xml:space="preserve"> the enduring influence of those camps in local folklore, collective representations of place and the socio-cultural fabric of local working class cultures in and around London will be discussed</w:t>
      </w:r>
      <w:r w:rsidR="002637B3">
        <w:rPr>
          <w:sz w:val="24"/>
          <w:szCs w:val="24"/>
        </w:rPr>
        <w:t xml:space="preserve">, with our thematic analysis </w:t>
      </w:r>
      <w:r>
        <w:rPr>
          <w:sz w:val="24"/>
          <w:szCs w:val="24"/>
        </w:rPr>
        <w:t xml:space="preserve">based </w:t>
      </w:r>
      <w:r w:rsidR="002637B3">
        <w:rPr>
          <w:sz w:val="24"/>
          <w:szCs w:val="24"/>
        </w:rPr>
        <w:t>up</w:t>
      </w:r>
      <w:r>
        <w:rPr>
          <w:sz w:val="24"/>
          <w:szCs w:val="24"/>
        </w:rPr>
        <w:t xml:space="preserve">on </w:t>
      </w:r>
      <w:r w:rsidRPr="00A23CE9">
        <w:rPr>
          <w:sz w:val="24"/>
          <w:szCs w:val="24"/>
        </w:rPr>
        <w:t xml:space="preserve">a series of studies conducted by the </w:t>
      </w:r>
      <w:r>
        <w:rPr>
          <w:sz w:val="24"/>
          <w:szCs w:val="24"/>
        </w:rPr>
        <w:t>author</w:t>
      </w:r>
      <w:r w:rsidRPr="00A23CE9">
        <w:rPr>
          <w:sz w:val="24"/>
          <w:szCs w:val="24"/>
        </w:rPr>
        <w:t>s in various parts of London and South East England.</w:t>
      </w:r>
    </w:p>
    <w:p w:rsidR="00CE7834" w:rsidRPr="009E38C8" w:rsidRDefault="00CE7834" w:rsidP="00CE7834">
      <w:pPr>
        <w:spacing w:after="0" w:line="240" w:lineRule="auto"/>
        <w:outlineLvl w:val="2"/>
        <w:rPr>
          <w:rFonts w:eastAsia="Times New Roman" w:cs="Times New Roman"/>
          <w:bCs/>
          <w:sz w:val="24"/>
          <w:szCs w:val="24"/>
        </w:rPr>
      </w:pPr>
    </w:p>
    <w:p w:rsidR="00CE7834" w:rsidRDefault="00CE7834" w:rsidP="00A23CE9">
      <w:pPr>
        <w:spacing w:after="0" w:line="240" w:lineRule="auto"/>
        <w:ind w:left="-737" w:right="-227"/>
        <w:jc w:val="both"/>
        <w:rPr>
          <w:rFonts w:eastAsia="Times New Roman" w:cs="Times New Roman"/>
          <w:bCs/>
          <w:sz w:val="24"/>
          <w:szCs w:val="24"/>
        </w:rPr>
      </w:pPr>
    </w:p>
    <w:p w:rsidR="00CE7834" w:rsidRDefault="00CE7834" w:rsidP="00A23CE9">
      <w:pPr>
        <w:spacing w:after="0" w:line="240" w:lineRule="auto"/>
        <w:ind w:left="-737" w:right="-227"/>
        <w:jc w:val="both"/>
        <w:rPr>
          <w:rFonts w:eastAsia="Times New Roman" w:cs="Times New Roman"/>
          <w:bCs/>
          <w:sz w:val="24"/>
          <w:szCs w:val="24"/>
        </w:rPr>
      </w:pPr>
    </w:p>
    <w:p w:rsidR="00CE7834" w:rsidRPr="005C4B4A" w:rsidRDefault="00382E6F" w:rsidP="0059202C">
      <w:pPr>
        <w:pStyle w:val="ListParagraph"/>
        <w:numPr>
          <w:ilvl w:val="0"/>
          <w:numId w:val="1"/>
        </w:numPr>
        <w:spacing w:after="0" w:line="240" w:lineRule="auto"/>
        <w:ind w:left="-454" w:right="-227"/>
        <w:jc w:val="both"/>
        <w:rPr>
          <w:rFonts w:eastAsia="Times New Roman" w:cs="Times New Roman"/>
          <w:b/>
          <w:bCs/>
          <w:sz w:val="24"/>
          <w:szCs w:val="24"/>
        </w:rPr>
      </w:pPr>
      <w:r>
        <w:rPr>
          <w:rFonts w:eastAsia="Times New Roman" w:cs="Times New Roman"/>
          <w:b/>
          <w:bCs/>
          <w:sz w:val="24"/>
          <w:szCs w:val="24"/>
        </w:rPr>
        <w:t xml:space="preserve">Gypsies, </w:t>
      </w:r>
      <w:r w:rsidR="004714B4">
        <w:rPr>
          <w:rFonts w:eastAsia="Times New Roman" w:cs="Times New Roman"/>
          <w:b/>
          <w:bCs/>
          <w:sz w:val="24"/>
          <w:szCs w:val="24"/>
        </w:rPr>
        <w:t>vagrants and Modernity</w:t>
      </w:r>
      <w:r>
        <w:rPr>
          <w:rFonts w:eastAsia="Times New Roman" w:cs="Times New Roman"/>
          <w:b/>
          <w:bCs/>
          <w:sz w:val="24"/>
          <w:szCs w:val="24"/>
        </w:rPr>
        <w:t xml:space="preserve">. </w:t>
      </w:r>
    </w:p>
    <w:p w:rsidR="00C10F1F" w:rsidRDefault="00C10F1F" w:rsidP="00A23CE9">
      <w:pPr>
        <w:spacing w:after="0" w:line="240" w:lineRule="auto"/>
        <w:ind w:left="-737" w:right="-227"/>
        <w:jc w:val="both"/>
        <w:rPr>
          <w:rFonts w:eastAsia="Times New Roman" w:cs="Times New Roman"/>
          <w:bCs/>
          <w:sz w:val="24"/>
          <w:szCs w:val="24"/>
        </w:rPr>
      </w:pPr>
    </w:p>
    <w:p w:rsidR="00A24B8A" w:rsidRDefault="00E3236A" w:rsidP="00A23CE9">
      <w:pPr>
        <w:spacing w:after="0" w:line="240" w:lineRule="auto"/>
        <w:ind w:left="-737" w:right="-227"/>
        <w:jc w:val="both"/>
        <w:rPr>
          <w:rFonts w:eastAsia="Times New Roman" w:cs="Times New Roman"/>
          <w:bCs/>
          <w:sz w:val="24"/>
          <w:szCs w:val="24"/>
        </w:rPr>
      </w:pPr>
      <w:r>
        <w:rPr>
          <w:rFonts w:eastAsia="Times New Roman" w:cs="Times New Roman"/>
          <w:bCs/>
          <w:sz w:val="24"/>
          <w:szCs w:val="24"/>
        </w:rPr>
        <w:t>Historically, Gyp</w:t>
      </w:r>
      <w:r w:rsidR="00D903AB">
        <w:rPr>
          <w:rFonts w:eastAsia="Times New Roman" w:cs="Times New Roman"/>
          <w:bCs/>
          <w:sz w:val="24"/>
          <w:szCs w:val="24"/>
        </w:rPr>
        <w:t xml:space="preserve">sies formed </w:t>
      </w:r>
      <w:r w:rsidR="005E75F9">
        <w:rPr>
          <w:rFonts w:eastAsia="Times New Roman" w:cs="Times New Roman"/>
          <w:bCs/>
          <w:sz w:val="24"/>
          <w:szCs w:val="24"/>
        </w:rPr>
        <w:t xml:space="preserve">but </w:t>
      </w:r>
      <w:r w:rsidR="00D903AB">
        <w:rPr>
          <w:rFonts w:eastAsia="Times New Roman" w:cs="Times New Roman"/>
          <w:bCs/>
          <w:sz w:val="24"/>
          <w:szCs w:val="24"/>
        </w:rPr>
        <w:t>one element of a mu</w:t>
      </w:r>
      <w:r>
        <w:rPr>
          <w:rFonts w:eastAsia="Times New Roman" w:cs="Times New Roman"/>
          <w:bCs/>
          <w:sz w:val="24"/>
          <w:szCs w:val="24"/>
        </w:rPr>
        <w:t xml:space="preserve">ch larger </w:t>
      </w:r>
      <w:r w:rsidR="007C1DD5">
        <w:rPr>
          <w:rFonts w:eastAsia="Times New Roman" w:cs="Times New Roman"/>
          <w:bCs/>
          <w:sz w:val="24"/>
          <w:szCs w:val="24"/>
        </w:rPr>
        <w:t xml:space="preserve">mobile </w:t>
      </w:r>
      <w:r>
        <w:rPr>
          <w:rFonts w:eastAsia="Times New Roman" w:cs="Times New Roman"/>
          <w:bCs/>
          <w:sz w:val="24"/>
          <w:szCs w:val="24"/>
        </w:rPr>
        <w:t>population</w:t>
      </w:r>
      <w:r w:rsidR="007C1DD5">
        <w:rPr>
          <w:rFonts w:eastAsia="Times New Roman" w:cs="Times New Roman"/>
          <w:bCs/>
          <w:sz w:val="24"/>
          <w:szCs w:val="24"/>
        </w:rPr>
        <w:t xml:space="preserve"> that </w:t>
      </w:r>
      <w:r w:rsidR="005C4B4A">
        <w:rPr>
          <w:rFonts w:eastAsia="Times New Roman" w:cs="Times New Roman"/>
          <w:bCs/>
          <w:sz w:val="24"/>
          <w:szCs w:val="24"/>
        </w:rPr>
        <w:t>on</w:t>
      </w:r>
      <w:r w:rsidR="00C10F1F">
        <w:rPr>
          <w:rFonts w:eastAsia="Times New Roman" w:cs="Times New Roman"/>
          <w:bCs/>
          <w:sz w:val="24"/>
          <w:szCs w:val="24"/>
        </w:rPr>
        <w:t xml:space="preserve"> </w:t>
      </w:r>
      <w:r w:rsidR="005C4B4A">
        <w:rPr>
          <w:rFonts w:eastAsia="Times New Roman" w:cs="Times New Roman"/>
          <w:bCs/>
          <w:sz w:val="24"/>
          <w:szCs w:val="24"/>
        </w:rPr>
        <w:t xml:space="preserve">one hand </w:t>
      </w:r>
      <w:r w:rsidR="007C1DD5">
        <w:rPr>
          <w:rFonts w:eastAsia="Times New Roman" w:cs="Times New Roman"/>
          <w:bCs/>
          <w:sz w:val="24"/>
          <w:szCs w:val="24"/>
        </w:rPr>
        <w:t>long troubled the authorities</w:t>
      </w:r>
      <w:r w:rsidR="00396F3A">
        <w:rPr>
          <w:rFonts w:eastAsia="Times New Roman" w:cs="Times New Roman"/>
          <w:bCs/>
          <w:sz w:val="24"/>
          <w:szCs w:val="24"/>
        </w:rPr>
        <w:t xml:space="preserve"> due to the </w:t>
      </w:r>
      <w:r w:rsidR="005D596C">
        <w:rPr>
          <w:rFonts w:eastAsia="Times New Roman" w:cs="Times New Roman"/>
          <w:bCs/>
          <w:sz w:val="24"/>
          <w:szCs w:val="24"/>
        </w:rPr>
        <w:t xml:space="preserve">perceived </w:t>
      </w:r>
      <w:r w:rsidR="00396F3A">
        <w:rPr>
          <w:rFonts w:eastAsia="Times New Roman" w:cs="Times New Roman"/>
          <w:bCs/>
          <w:sz w:val="24"/>
          <w:szCs w:val="24"/>
        </w:rPr>
        <w:t xml:space="preserve">threat to </w:t>
      </w:r>
      <w:r w:rsidR="005D596C">
        <w:rPr>
          <w:rFonts w:eastAsia="Times New Roman" w:cs="Times New Roman"/>
          <w:bCs/>
          <w:sz w:val="24"/>
          <w:szCs w:val="24"/>
        </w:rPr>
        <w:t xml:space="preserve">the </w:t>
      </w:r>
      <w:r w:rsidR="00396F3A">
        <w:rPr>
          <w:rFonts w:eastAsia="Times New Roman" w:cs="Times New Roman"/>
          <w:bCs/>
          <w:sz w:val="24"/>
          <w:szCs w:val="24"/>
        </w:rPr>
        <w:t>social order they pose</w:t>
      </w:r>
      <w:r w:rsidR="005D596C">
        <w:rPr>
          <w:rFonts w:eastAsia="Times New Roman" w:cs="Times New Roman"/>
          <w:bCs/>
          <w:sz w:val="24"/>
          <w:szCs w:val="24"/>
        </w:rPr>
        <w:t>d</w:t>
      </w:r>
      <w:r w:rsidR="00C10F1F">
        <w:rPr>
          <w:rFonts w:eastAsia="Times New Roman" w:cs="Times New Roman"/>
          <w:bCs/>
          <w:sz w:val="24"/>
          <w:szCs w:val="24"/>
        </w:rPr>
        <w:t>,</w:t>
      </w:r>
      <w:r w:rsidR="005C4B4A">
        <w:rPr>
          <w:rFonts w:eastAsia="Times New Roman" w:cs="Times New Roman"/>
          <w:bCs/>
          <w:sz w:val="24"/>
          <w:szCs w:val="24"/>
        </w:rPr>
        <w:t xml:space="preserve"> </w:t>
      </w:r>
      <w:r w:rsidR="005E75F9">
        <w:rPr>
          <w:rFonts w:eastAsia="Times New Roman" w:cs="Times New Roman"/>
          <w:bCs/>
          <w:sz w:val="24"/>
          <w:szCs w:val="24"/>
        </w:rPr>
        <w:t>whilst</w:t>
      </w:r>
      <w:r w:rsidR="005D596C">
        <w:rPr>
          <w:rFonts w:eastAsia="Times New Roman" w:cs="Times New Roman"/>
          <w:bCs/>
          <w:sz w:val="24"/>
          <w:szCs w:val="24"/>
        </w:rPr>
        <w:t xml:space="preserve"> </w:t>
      </w:r>
      <w:r w:rsidR="005C4B4A">
        <w:rPr>
          <w:rFonts w:eastAsia="Times New Roman" w:cs="Times New Roman"/>
          <w:bCs/>
          <w:sz w:val="24"/>
          <w:szCs w:val="24"/>
        </w:rPr>
        <w:t xml:space="preserve">on the other </w:t>
      </w:r>
      <w:r w:rsidR="005D596C">
        <w:rPr>
          <w:rFonts w:eastAsia="Times New Roman" w:cs="Times New Roman"/>
          <w:bCs/>
          <w:sz w:val="24"/>
          <w:szCs w:val="24"/>
        </w:rPr>
        <w:t>hand</w:t>
      </w:r>
      <w:r w:rsidR="005E75F9">
        <w:rPr>
          <w:rFonts w:eastAsia="Times New Roman" w:cs="Times New Roman"/>
          <w:bCs/>
          <w:sz w:val="24"/>
          <w:szCs w:val="24"/>
        </w:rPr>
        <w:t>, by supplying casual seasonal labour,</w:t>
      </w:r>
      <w:r w:rsidR="005D596C">
        <w:rPr>
          <w:rFonts w:eastAsia="Times New Roman" w:cs="Times New Roman"/>
          <w:bCs/>
          <w:sz w:val="24"/>
          <w:szCs w:val="24"/>
        </w:rPr>
        <w:t xml:space="preserve"> played </w:t>
      </w:r>
      <w:r w:rsidR="005C4B4A">
        <w:rPr>
          <w:rFonts w:eastAsia="Times New Roman" w:cs="Times New Roman"/>
          <w:bCs/>
          <w:sz w:val="24"/>
          <w:szCs w:val="24"/>
        </w:rPr>
        <w:t xml:space="preserve">a vital </w:t>
      </w:r>
      <w:r w:rsidR="005D596C">
        <w:rPr>
          <w:rFonts w:eastAsia="Times New Roman" w:cs="Times New Roman"/>
          <w:bCs/>
          <w:sz w:val="24"/>
          <w:szCs w:val="24"/>
        </w:rPr>
        <w:t>element in Britain’s economic</w:t>
      </w:r>
      <w:r w:rsidR="00C10F1F">
        <w:rPr>
          <w:rFonts w:eastAsia="Times New Roman" w:cs="Times New Roman"/>
          <w:bCs/>
          <w:sz w:val="24"/>
          <w:szCs w:val="24"/>
        </w:rPr>
        <w:t xml:space="preserve"> and </w:t>
      </w:r>
      <w:r w:rsidR="00C10F1F">
        <w:rPr>
          <w:rFonts w:eastAsia="Times New Roman" w:cs="Times New Roman"/>
          <w:bCs/>
          <w:sz w:val="24"/>
          <w:szCs w:val="24"/>
        </w:rPr>
        <w:lastRenderedPageBreak/>
        <w:t>industrial development</w:t>
      </w:r>
      <w:r w:rsidR="005E75F9">
        <w:rPr>
          <w:rFonts w:eastAsia="Times New Roman" w:cs="Times New Roman"/>
          <w:bCs/>
          <w:sz w:val="24"/>
          <w:szCs w:val="24"/>
        </w:rPr>
        <w:t>.</w:t>
      </w:r>
      <w:r w:rsidR="005D596C">
        <w:rPr>
          <w:rFonts w:eastAsia="Times New Roman" w:cs="Times New Roman"/>
          <w:bCs/>
          <w:sz w:val="24"/>
          <w:szCs w:val="24"/>
        </w:rPr>
        <w:t xml:space="preserve">. </w:t>
      </w:r>
      <w:r w:rsidR="007C1DD5">
        <w:rPr>
          <w:rFonts w:eastAsia="Times New Roman" w:cs="Times New Roman"/>
          <w:bCs/>
          <w:sz w:val="24"/>
          <w:szCs w:val="24"/>
        </w:rPr>
        <w:t xml:space="preserve"> </w:t>
      </w:r>
      <w:r w:rsidR="005E75F9">
        <w:rPr>
          <w:rFonts w:eastAsia="Times New Roman" w:cs="Times New Roman"/>
          <w:bCs/>
          <w:sz w:val="24"/>
          <w:szCs w:val="24"/>
        </w:rPr>
        <w:t>From the beginning of the industrial revolution until the middle of the 20</w:t>
      </w:r>
      <w:r w:rsidR="00E70B7E" w:rsidRPr="00E70B7E">
        <w:rPr>
          <w:rFonts w:eastAsia="Times New Roman" w:cs="Times New Roman"/>
          <w:bCs/>
          <w:sz w:val="24"/>
          <w:szCs w:val="24"/>
          <w:vertAlign w:val="superscript"/>
        </w:rPr>
        <w:t>th</w:t>
      </w:r>
      <w:r w:rsidR="005E75F9">
        <w:rPr>
          <w:rFonts w:eastAsia="Times New Roman" w:cs="Times New Roman"/>
          <w:bCs/>
          <w:sz w:val="24"/>
          <w:szCs w:val="24"/>
        </w:rPr>
        <w:t xml:space="preserve"> Century,</w:t>
      </w:r>
      <w:r w:rsidR="00E233D2">
        <w:rPr>
          <w:rFonts w:eastAsia="Times New Roman" w:cs="Times New Roman"/>
          <w:bCs/>
          <w:sz w:val="24"/>
          <w:szCs w:val="24"/>
        </w:rPr>
        <w:t xml:space="preserve"> </w:t>
      </w:r>
      <w:r w:rsidR="005E75F9">
        <w:rPr>
          <w:rFonts w:eastAsia="Times New Roman" w:cs="Times New Roman"/>
          <w:bCs/>
          <w:sz w:val="24"/>
          <w:szCs w:val="24"/>
        </w:rPr>
        <w:t>sy</w:t>
      </w:r>
      <w:r w:rsidR="007C1DD5">
        <w:rPr>
          <w:rFonts w:eastAsia="Times New Roman" w:cs="Times New Roman"/>
          <w:bCs/>
          <w:sz w:val="24"/>
          <w:szCs w:val="24"/>
        </w:rPr>
        <w:t>nchronization in demand for</w:t>
      </w:r>
      <w:r w:rsidR="005E75F9">
        <w:rPr>
          <w:rFonts w:eastAsia="Times New Roman" w:cs="Times New Roman"/>
          <w:bCs/>
          <w:sz w:val="24"/>
          <w:szCs w:val="24"/>
        </w:rPr>
        <w:t xml:space="preserve"> a</w:t>
      </w:r>
      <w:r w:rsidR="007C1DD5">
        <w:rPr>
          <w:rFonts w:eastAsia="Times New Roman" w:cs="Times New Roman"/>
          <w:bCs/>
          <w:sz w:val="24"/>
          <w:szCs w:val="24"/>
        </w:rPr>
        <w:t xml:space="preserve"> seasonal </w:t>
      </w:r>
      <w:r w:rsidR="00DD0497">
        <w:rPr>
          <w:rFonts w:eastAsia="Times New Roman" w:cs="Times New Roman"/>
          <w:bCs/>
          <w:sz w:val="24"/>
          <w:szCs w:val="24"/>
        </w:rPr>
        <w:t>work</w:t>
      </w:r>
      <w:r w:rsidR="005E75F9">
        <w:rPr>
          <w:rFonts w:eastAsia="Times New Roman" w:cs="Times New Roman"/>
          <w:bCs/>
          <w:sz w:val="24"/>
          <w:szCs w:val="24"/>
        </w:rPr>
        <w:t>force</w:t>
      </w:r>
      <w:r w:rsidR="00DD0497">
        <w:rPr>
          <w:rFonts w:eastAsia="Times New Roman" w:cs="Times New Roman"/>
          <w:bCs/>
          <w:sz w:val="24"/>
          <w:szCs w:val="24"/>
        </w:rPr>
        <w:t xml:space="preserve"> </w:t>
      </w:r>
      <w:r w:rsidR="005E75F9">
        <w:rPr>
          <w:rFonts w:eastAsia="Times New Roman" w:cs="Times New Roman"/>
          <w:bCs/>
          <w:sz w:val="24"/>
          <w:szCs w:val="24"/>
        </w:rPr>
        <w:t xml:space="preserve">moving </w:t>
      </w:r>
      <w:r w:rsidR="007C1DD5">
        <w:rPr>
          <w:rFonts w:eastAsia="Times New Roman" w:cs="Times New Roman"/>
          <w:bCs/>
          <w:sz w:val="24"/>
          <w:szCs w:val="24"/>
        </w:rPr>
        <w:t>between industrial and agricultural secto</w:t>
      </w:r>
      <w:r w:rsidR="00DD0497">
        <w:rPr>
          <w:rFonts w:eastAsia="Times New Roman" w:cs="Times New Roman"/>
          <w:bCs/>
          <w:sz w:val="24"/>
          <w:szCs w:val="24"/>
        </w:rPr>
        <w:t xml:space="preserve">rs </w:t>
      </w:r>
      <w:r w:rsidR="005E39F4">
        <w:rPr>
          <w:rFonts w:eastAsia="Times New Roman" w:cs="Times New Roman"/>
          <w:bCs/>
          <w:sz w:val="24"/>
          <w:szCs w:val="24"/>
        </w:rPr>
        <w:t>and</w:t>
      </w:r>
      <w:r w:rsidR="00E233D2">
        <w:rPr>
          <w:rFonts w:eastAsia="Times New Roman" w:cs="Times New Roman"/>
          <w:bCs/>
          <w:sz w:val="24"/>
          <w:szCs w:val="24"/>
        </w:rPr>
        <w:t xml:space="preserve"> </w:t>
      </w:r>
      <w:r w:rsidR="005E75F9">
        <w:rPr>
          <w:rFonts w:eastAsia="Times New Roman" w:cs="Times New Roman"/>
          <w:bCs/>
          <w:sz w:val="24"/>
          <w:szCs w:val="24"/>
        </w:rPr>
        <w:t>c</w:t>
      </w:r>
      <w:r w:rsidR="005E39F4">
        <w:rPr>
          <w:rFonts w:eastAsia="Times New Roman" w:cs="Times New Roman"/>
          <w:bCs/>
          <w:sz w:val="24"/>
          <w:szCs w:val="24"/>
        </w:rPr>
        <w:t xml:space="preserve">ity and </w:t>
      </w:r>
      <w:r w:rsidR="005E75F9">
        <w:rPr>
          <w:rFonts w:eastAsia="Times New Roman" w:cs="Times New Roman"/>
          <w:bCs/>
          <w:sz w:val="24"/>
          <w:szCs w:val="24"/>
        </w:rPr>
        <w:t>rural settings</w:t>
      </w:r>
      <w:r w:rsidR="005E39F4">
        <w:rPr>
          <w:rFonts w:eastAsia="Times New Roman" w:cs="Times New Roman"/>
          <w:bCs/>
          <w:sz w:val="24"/>
          <w:szCs w:val="24"/>
        </w:rPr>
        <w:t xml:space="preserve"> </w:t>
      </w:r>
      <w:r w:rsidR="005D596C">
        <w:rPr>
          <w:rFonts w:eastAsia="Times New Roman" w:cs="Times New Roman"/>
          <w:bCs/>
          <w:sz w:val="24"/>
          <w:szCs w:val="24"/>
        </w:rPr>
        <w:t>required a mobile labour force</w:t>
      </w:r>
      <w:r w:rsidR="005E75F9">
        <w:rPr>
          <w:rFonts w:eastAsia="Times New Roman" w:cs="Times New Roman"/>
          <w:bCs/>
          <w:sz w:val="24"/>
          <w:szCs w:val="24"/>
        </w:rPr>
        <w:t>,</w:t>
      </w:r>
      <w:r w:rsidR="005D596C">
        <w:rPr>
          <w:rFonts w:eastAsia="Times New Roman" w:cs="Times New Roman"/>
          <w:bCs/>
          <w:sz w:val="24"/>
          <w:szCs w:val="24"/>
        </w:rPr>
        <w:t xml:space="preserve"> </w:t>
      </w:r>
      <w:r w:rsidR="005E75F9">
        <w:rPr>
          <w:rFonts w:eastAsia="Times New Roman" w:cs="Times New Roman"/>
          <w:bCs/>
          <w:sz w:val="24"/>
          <w:szCs w:val="24"/>
        </w:rPr>
        <w:t>with inevitable</w:t>
      </w:r>
      <w:r w:rsidR="00E233D2">
        <w:rPr>
          <w:rFonts w:eastAsia="Times New Roman" w:cs="Times New Roman"/>
          <w:bCs/>
          <w:sz w:val="24"/>
          <w:szCs w:val="24"/>
        </w:rPr>
        <w:t xml:space="preserve"> </w:t>
      </w:r>
      <w:r w:rsidR="005D596C">
        <w:rPr>
          <w:rFonts w:eastAsia="Times New Roman" w:cs="Times New Roman"/>
          <w:bCs/>
          <w:sz w:val="24"/>
          <w:szCs w:val="24"/>
        </w:rPr>
        <w:t xml:space="preserve">large scale movements of the workforce between town and country </w:t>
      </w:r>
      <w:r w:rsidR="005E75F9">
        <w:rPr>
          <w:rFonts w:eastAsia="Times New Roman" w:cs="Times New Roman"/>
          <w:bCs/>
          <w:sz w:val="24"/>
          <w:szCs w:val="24"/>
        </w:rPr>
        <w:t xml:space="preserve">as part of </w:t>
      </w:r>
      <w:proofErr w:type="gramStart"/>
      <w:r w:rsidR="005E75F9">
        <w:rPr>
          <w:rFonts w:eastAsia="Times New Roman" w:cs="Times New Roman"/>
          <w:bCs/>
          <w:sz w:val="24"/>
          <w:szCs w:val="24"/>
        </w:rPr>
        <w:t xml:space="preserve">an </w:t>
      </w:r>
      <w:r w:rsidR="005D596C">
        <w:rPr>
          <w:rFonts w:eastAsia="Times New Roman" w:cs="Times New Roman"/>
          <w:bCs/>
          <w:sz w:val="24"/>
          <w:szCs w:val="24"/>
        </w:rPr>
        <w:t xml:space="preserve"> annual</w:t>
      </w:r>
      <w:proofErr w:type="gramEnd"/>
      <w:r w:rsidR="005D596C">
        <w:rPr>
          <w:rFonts w:eastAsia="Times New Roman" w:cs="Times New Roman"/>
          <w:bCs/>
          <w:sz w:val="24"/>
          <w:szCs w:val="24"/>
        </w:rPr>
        <w:t xml:space="preserve"> </w:t>
      </w:r>
      <w:r w:rsidR="005E75F9">
        <w:rPr>
          <w:rFonts w:eastAsia="Times New Roman" w:cs="Times New Roman"/>
          <w:bCs/>
          <w:sz w:val="24"/>
          <w:szCs w:val="24"/>
        </w:rPr>
        <w:t>cycle</w:t>
      </w:r>
      <w:r w:rsidR="005D596C">
        <w:rPr>
          <w:rFonts w:eastAsia="Times New Roman" w:cs="Times New Roman"/>
          <w:bCs/>
          <w:sz w:val="24"/>
          <w:szCs w:val="24"/>
        </w:rPr>
        <w:t xml:space="preserve">. For </w:t>
      </w:r>
      <w:r w:rsidR="00DD0497">
        <w:rPr>
          <w:rFonts w:eastAsia="Times New Roman" w:cs="Times New Roman"/>
          <w:bCs/>
          <w:sz w:val="24"/>
          <w:szCs w:val="24"/>
        </w:rPr>
        <w:t>Bri</w:t>
      </w:r>
      <w:r w:rsidR="004F1AAC">
        <w:rPr>
          <w:rFonts w:eastAsia="Times New Roman" w:cs="Times New Roman"/>
          <w:bCs/>
          <w:sz w:val="24"/>
          <w:szCs w:val="24"/>
        </w:rPr>
        <w:t xml:space="preserve">tain’s </w:t>
      </w:r>
      <w:r w:rsidR="007C1DD5">
        <w:rPr>
          <w:rFonts w:eastAsia="Times New Roman" w:cs="Times New Roman"/>
          <w:bCs/>
          <w:sz w:val="24"/>
          <w:szCs w:val="24"/>
        </w:rPr>
        <w:t>‘wandering tribe</w:t>
      </w:r>
      <w:r w:rsidR="004F1AAC">
        <w:rPr>
          <w:rFonts w:eastAsia="Times New Roman" w:cs="Times New Roman"/>
          <w:bCs/>
          <w:sz w:val="24"/>
          <w:szCs w:val="24"/>
        </w:rPr>
        <w:t xml:space="preserve">s’ the </w:t>
      </w:r>
      <w:r w:rsidR="007C1DD5">
        <w:rPr>
          <w:rFonts w:eastAsia="Times New Roman" w:cs="Times New Roman"/>
          <w:bCs/>
          <w:sz w:val="24"/>
          <w:szCs w:val="24"/>
        </w:rPr>
        <w:t xml:space="preserve">warmer months </w:t>
      </w:r>
      <w:r w:rsidR="005D596C">
        <w:rPr>
          <w:rFonts w:eastAsia="Times New Roman" w:cs="Times New Roman"/>
          <w:bCs/>
          <w:sz w:val="24"/>
          <w:szCs w:val="24"/>
        </w:rPr>
        <w:t xml:space="preserve">were </w:t>
      </w:r>
      <w:r w:rsidR="00396F3A">
        <w:rPr>
          <w:rFonts w:eastAsia="Times New Roman" w:cs="Times New Roman"/>
          <w:bCs/>
          <w:sz w:val="24"/>
          <w:szCs w:val="24"/>
        </w:rPr>
        <w:t xml:space="preserve">spent </w:t>
      </w:r>
      <w:r w:rsidR="007C1DD5">
        <w:rPr>
          <w:rFonts w:eastAsia="Times New Roman" w:cs="Times New Roman"/>
          <w:bCs/>
          <w:sz w:val="24"/>
          <w:szCs w:val="24"/>
        </w:rPr>
        <w:t xml:space="preserve">travelling in </w:t>
      </w:r>
      <w:r w:rsidR="005D596C">
        <w:rPr>
          <w:rFonts w:eastAsia="Times New Roman" w:cs="Times New Roman"/>
          <w:bCs/>
          <w:sz w:val="24"/>
          <w:szCs w:val="24"/>
        </w:rPr>
        <w:t xml:space="preserve">suburban and </w:t>
      </w:r>
      <w:r w:rsidR="007C1DD5">
        <w:rPr>
          <w:rFonts w:eastAsia="Times New Roman" w:cs="Times New Roman"/>
          <w:bCs/>
          <w:sz w:val="24"/>
          <w:szCs w:val="24"/>
        </w:rPr>
        <w:t xml:space="preserve">rural areas for </w:t>
      </w:r>
      <w:r w:rsidR="004F1AAC">
        <w:rPr>
          <w:rFonts w:eastAsia="Times New Roman" w:cs="Times New Roman"/>
          <w:bCs/>
          <w:sz w:val="24"/>
          <w:szCs w:val="24"/>
        </w:rPr>
        <w:t xml:space="preserve">seasonal work </w:t>
      </w:r>
      <w:r w:rsidR="005D596C">
        <w:rPr>
          <w:rFonts w:eastAsia="Times New Roman" w:cs="Times New Roman"/>
          <w:bCs/>
          <w:sz w:val="24"/>
          <w:szCs w:val="24"/>
        </w:rPr>
        <w:t>in market gardens and farms</w:t>
      </w:r>
      <w:r w:rsidR="005E75F9">
        <w:rPr>
          <w:rFonts w:eastAsia="Times New Roman" w:cs="Times New Roman"/>
          <w:bCs/>
          <w:sz w:val="24"/>
          <w:szCs w:val="24"/>
        </w:rPr>
        <w:t>,</w:t>
      </w:r>
      <w:r w:rsidR="005D596C">
        <w:rPr>
          <w:rFonts w:eastAsia="Times New Roman" w:cs="Times New Roman"/>
          <w:bCs/>
          <w:sz w:val="24"/>
          <w:szCs w:val="24"/>
        </w:rPr>
        <w:t xml:space="preserve"> </w:t>
      </w:r>
      <w:r w:rsidR="005E75F9">
        <w:rPr>
          <w:rFonts w:eastAsia="Times New Roman" w:cs="Times New Roman"/>
          <w:bCs/>
          <w:sz w:val="24"/>
          <w:szCs w:val="24"/>
        </w:rPr>
        <w:t>or</w:t>
      </w:r>
      <w:r w:rsidR="00E233D2">
        <w:rPr>
          <w:rFonts w:eastAsia="Times New Roman" w:cs="Times New Roman"/>
          <w:bCs/>
          <w:sz w:val="24"/>
          <w:szCs w:val="24"/>
        </w:rPr>
        <w:t xml:space="preserve"> </w:t>
      </w:r>
      <w:r w:rsidR="005E39F4">
        <w:rPr>
          <w:rFonts w:eastAsia="Times New Roman" w:cs="Times New Roman"/>
          <w:bCs/>
          <w:sz w:val="24"/>
          <w:szCs w:val="24"/>
        </w:rPr>
        <w:t xml:space="preserve">to attend the annual </w:t>
      </w:r>
      <w:r w:rsidR="00C10F1F">
        <w:rPr>
          <w:rFonts w:eastAsia="Times New Roman" w:cs="Times New Roman"/>
          <w:bCs/>
          <w:sz w:val="24"/>
          <w:szCs w:val="24"/>
        </w:rPr>
        <w:t>country fairs and markets</w:t>
      </w:r>
      <w:r w:rsidR="005E75F9">
        <w:rPr>
          <w:rFonts w:eastAsia="Times New Roman" w:cs="Times New Roman"/>
          <w:bCs/>
          <w:sz w:val="24"/>
          <w:szCs w:val="24"/>
        </w:rPr>
        <w:t xml:space="preserve"> which offered employment and trading opportunities</w:t>
      </w:r>
      <w:r w:rsidR="00C10F1F">
        <w:rPr>
          <w:rFonts w:eastAsia="Times New Roman" w:cs="Times New Roman"/>
          <w:bCs/>
          <w:sz w:val="24"/>
          <w:szCs w:val="24"/>
        </w:rPr>
        <w:t>. T</w:t>
      </w:r>
      <w:r w:rsidR="007C1DD5">
        <w:rPr>
          <w:rFonts w:eastAsia="Times New Roman" w:cs="Times New Roman"/>
          <w:bCs/>
          <w:sz w:val="24"/>
          <w:szCs w:val="24"/>
        </w:rPr>
        <w:t xml:space="preserve">he winter months were </w:t>
      </w:r>
      <w:r w:rsidR="005D596C">
        <w:rPr>
          <w:rFonts w:eastAsia="Times New Roman" w:cs="Times New Roman"/>
          <w:bCs/>
          <w:sz w:val="24"/>
          <w:szCs w:val="24"/>
        </w:rPr>
        <w:t xml:space="preserve">often </w:t>
      </w:r>
      <w:r w:rsidR="007C1DD5">
        <w:rPr>
          <w:rFonts w:eastAsia="Times New Roman" w:cs="Times New Roman"/>
          <w:bCs/>
          <w:sz w:val="24"/>
          <w:szCs w:val="24"/>
        </w:rPr>
        <w:t>spent in towns</w:t>
      </w:r>
      <w:r w:rsidR="005E75F9">
        <w:rPr>
          <w:rFonts w:eastAsia="Times New Roman" w:cs="Times New Roman"/>
          <w:bCs/>
          <w:sz w:val="24"/>
          <w:szCs w:val="24"/>
        </w:rPr>
        <w:t>,</w:t>
      </w:r>
      <w:r w:rsidR="007C1DD5">
        <w:rPr>
          <w:rFonts w:eastAsia="Times New Roman" w:cs="Times New Roman"/>
          <w:bCs/>
          <w:sz w:val="24"/>
          <w:szCs w:val="24"/>
        </w:rPr>
        <w:t xml:space="preserve"> lodging in areas of cheap housing </w:t>
      </w:r>
      <w:r w:rsidR="005D596C">
        <w:rPr>
          <w:rFonts w:eastAsia="Times New Roman" w:cs="Times New Roman"/>
          <w:bCs/>
          <w:sz w:val="24"/>
          <w:szCs w:val="24"/>
        </w:rPr>
        <w:t xml:space="preserve">or else </w:t>
      </w:r>
      <w:r w:rsidR="007C1DD5">
        <w:rPr>
          <w:rFonts w:eastAsia="Times New Roman" w:cs="Times New Roman"/>
          <w:bCs/>
          <w:sz w:val="24"/>
          <w:szCs w:val="24"/>
        </w:rPr>
        <w:t xml:space="preserve">camping in yards </w:t>
      </w:r>
      <w:r w:rsidR="001D61A5">
        <w:rPr>
          <w:rFonts w:eastAsia="Times New Roman" w:cs="Times New Roman"/>
          <w:bCs/>
          <w:sz w:val="24"/>
          <w:szCs w:val="24"/>
        </w:rPr>
        <w:t xml:space="preserve">or </w:t>
      </w:r>
      <w:r w:rsidR="007C1DD5">
        <w:rPr>
          <w:rFonts w:eastAsia="Times New Roman" w:cs="Times New Roman"/>
          <w:bCs/>
          <w:sz w:val="24"/>
          <w:szCs w:val="24"/>
        </w:rPr>
        <w:t>on scraps of waste land</w:t>
      </w:r>
      <w:r w:rsidR="00C10F1F">
        <w:rPr>
          <w:rFonts w:eastAsia="Times New Roman" w:cs="Times New Roman"/>
          <w:bCs/>
          <w:sz w:val="24"/>
          <w:szCs w:val="24"/>
        </w:rPr>
        <w:t xml:space="preserve"> while taking advantage of the economic opportunitie</w:t>
      </w:r>
      <w:r w:rsidR="002538AA">
        <w:rPr>
          <w:rFonts w:eastAsia="Times New Roman" w:cs="Times New Roman"/>
          <w:bCs/>
          <w:sz w:val="24"/>
          <w:szCs w:val="24"/>
        </w:rPr>
        <w:t>s that urban areas provided</w:t>
      </w:r>
      <w:r w:rsidR="005D596C">
        <w:rPr>
          <w:rFonts w:eastAsia="Times New Roman" w:cs="Times New Roman"/>
          <w:bCs/>
          <w:sz w:val="24"/>
          <w:szCs w:val="24"/>
        </w:rPr>
        <w:t xml:space="preserve">. Thompson and Smith </w:t>
      </w:r>
      <w:r w:rsidR="005E75F9">
        <w:rPr>
          <w:rFonts w:eastAsia="Times New Roman" w:cs="Times New Roman"/>
          <w:bCs/>
          <w:sz w:val="24"/>
          <w:szCs w:val="24"/>
        </w:rPr>
        <w:t xml:space="preserve">contemporaneously </w:t>
      </w:r>
      <w:r w:rsidR="005D596C">
        <w:rPr>
          <w:rFonts w:eastAsia="Times New Roman" w:cs="Times New Roman"/>
          <w:bCs/>
          <w:sz w:val="24"/>
          <w:szCs w:val="24"/>
        </w:rPr>
        <w:t>note</w:t>
      </w:r>
      <w:r w:rsidR="005E75F9">
        <w:rPr>
          <w:rFonts w:eastAsia="Times New Roman" w:cs="Times New Roman"/>
          <w:bCs/>
          <w:sz w:val="24"/>
          <w:szCs w:val="24"/>
        </w:rPr>
        <w:t>d</w:t>
      </w:r>
      <w:r w:rsidR="005D596C">
        <w:rPr>
          <w:rFonts w:eastAsia="Times New Roman" w:cs="Times New Roman"/>
          <w:bCs/>
          <w:sz w:val="24"/>
          <w:szCs w:val="24"/>
        </w:rPr>
        <w:t xml:space="preserve"> that</w:t>
      </w:r>
      <w:r w:rsidR="002538AA">
        <w:rPr>
          <w:rFonts w:eastAsia="Times New Roman" w:cs="Times New Roman"/>
          <w:bCs/>
          <w:sz w:val="24"/>
          <w:szCs w:val="24"/>
        </w:rPr>
        <w:t xml:space="preserve"> many </w:t>
      </w:r>
      <w:r w:rsidR="005E39F4">
        <w:rPr>
          <w:rFonts w:eastAsia="Times New Roman" w:cs="Times New Roman"/>
          <w:bCs/>
          <w:sz w:val="24"/>
          <w:szCs w:val="24"/>
        </w:rPr>
        <w:t xml:space="preserve">Gypsies and Travellers </w:t>
      </w:r>
      <w:r w:rsidR="00A24B8A">
        <w:rPr>
          <w:rFonts w:eastAsia="Times New Roman" w:cs="Times New Roman"/>
          <w:bCs/>
          <w:sz w:val="24"/>
          <w:szCs w:val="24"/>
        </w:rPr>
        <w:t>found an urban environment economically favourable</w:t>
      </w:r>
      <w:r w:rsidR="005E75F9">
        <w:rPr>
          <w:rFonts w:eastAsia="Times New Roman" w:cs="Times New Roman"/>
          <w:bCs/>
          <w:sz w:val="24"/>
          <w:szCs w:val="24"/>
        </w:rPr>
        <w:t>,</w:t>
      </w:r>
      <w:r w:rsidR="00A24B8A">
        <w:rPr>
          <w:rFonts w:eastAsia="Times New Roman" w:cs="Times New Roman"/>
          <w:bCs/>
          <w:sz w:val="24"/>
          <w:szCs w:val="24"/>
        </w:rPr>
        <w:t xml:space="preserve"> and moved</w:t>
      </w:r>
      <w:r w:rsidR="00C10F1F">
        <w:rPr>
          <w:rFonts w:eastAsia="Times New Roman" w:cs="Times New Roman"/>
          <w:bCs/>
          <w:sz w:val="24"/>
          <w:szCs w:val="24"/>
        </w:rPr>
        <w:t xml:space="preserve"> into salvage, hawking goods and market trading ‘buying cheap, selling dear and gambling fiercely’ (Thompson and Smith, 1877, p. 2)</w:t>
      </w:r>
      <w:r w:rsidR="007C1DD5">
        <w:rPr>
          <w:rFonts w:eastAsia="Times New Roman" w:cs="Times New Roman"/>
          <w:bCs/>
          <w:sz w:val="24"/>
          <w:szCs w:val="24"/>
        </w:rPr>
        <w:t xml:space="preserve">. </w:t>
      </w:r>
    </w:p>
    <w:p w:rsidR="005E39F4" w:rsidRDefault="005E39F4" w:rsidP="00A23CE9">
      <w:pPr>
        <w:spacing w:after="0" w:line="240" w:lineRule="auto"/>
        <w:ind w:left="-737" w:right="-227"/>
        <w:jc w:val="both"/>
        <w:rPr>
          <w:rFonts w:eastAsia="Times New Roman" w:cs="Times New Roman"/>
          <w:bCs/>
          <w:sz w:val="24"/>
          <w:szCs w:val="24"/>
        </w:rPr>
      </w:pPr>
    </w:p>
    <w:p w:rsidR="004F1AAC" w:rsidRPr="004F1AAC" w:rsidRDefault="00261988" w:rsidP="00A23CE9">
      <w:pPr>
        <w:spacing w:after="0" w:line="240" w:lineRule="auto"/>
        <w:ind w:left="-737"/>
        <w:jc w:val="both"/>
        <w:rPr>
          <w:rFonts w:cs="Arial"/>
          <w:sz w:val="24"/>
          <w:szCs w:val="24"/>
        </w:rPr>
      </w:pPr>
      <w:r>
        <w:rPr>
          <w:rFonts w:cs="Arial"/>
          <w:sz w:val="24"/>
          <w:szCs w:val="24"/>
        </w:rPr>
        <w:t>The visibility of Gypsies amongst this mobile (and potentially threatening in the eyes of the authorities) population, was something which had long been the subject of official notice. A</w:t>
      </w:r>
      <w:r w:rsidR="004A7E08" w:rsidRPr="00AD783B">
        <w:rPr>
          <w:rFonts w:cs="Arial"/>
          <w:sz w:val="24"/>
          <w:szCs w:val="24"/>
        </w:rPr>
        <w:t xml:space="preserve"> series of ‘Egyptians Acts’ dealing specifically with </w:t>
      </w:r>
      <w:r>
        <w:rPr>
          <w:rFonts w:cs="Arial"/>
          <w:sz w:val="24"/>
          <w:szCs w:val="24"/>
        </w:rPr>
        <w:t xml:space="preserve">the movement of </w:t>
      </w:r>
      <w:r w:rsidR="004A7E08" w:rsidRPr="00AD783B">
        <w:rPr>
          <w:rFonts w:cs="Arial"/>
          <w:sz w:val="24"/>
          <w:szCs w:val="24"/>
        </w:rPr>
        <w:t xml:space="preserve">Gypsies </w:t>
      </w:r>
      <w:r>
        <w:rPr>
          <w:rFonts w:cs="Arial"/>
          <w:sz w:val="24"/>
          <w:szCs w:val="24"/>
        </w:rPr>
        <w:t>had initially been</w:t>
      </w:r>
      <w:r w:rsidR="004A7E08" w:rsidRPr="00AD783B">
        <w:rPr>
          <w:rFonts w:cs="Arial"/>
          <w:sz w:val="24"/>
          <w:szCs w:val="24"/>
        </w:rPr>
        <w:t xml:space="preserve"> passed </w:t>
      </w:r>
      <w:r>
        <w:rPr>
          <w:rFonts w:cs="Arial"/>
          <w:sz w:val="24"/>
          <w:szCs w:val="24"/>
        </w:rPr>
        <w:t xml:space="preserve">in England </w:t>
      </w:r>
      <w:r w:rsidR="004A7E08" w:rsidRPr="00AD783B">
        <w:rPr>
          <w:rFonts w:cs="Arial"/>
          <w:sz w:val="24"/>
          <w:szCs w:val="24"/>
        </w:rPr>
        <w:t xml:space="preserve">between 1531 and 1554, </w:t>
      </w:r>
      <w:r>
        <w:rPr>
          <w:rFonts w:cs="Arial"/>
          <w:sz w:val="24"/>
          <w:szCs w:val="24"/>
        </w:rPr>
        <w:t xml:space="preserve">and </w:t>
      </w:r>
      <w:proofErr w:type="spellStart"/>
      <w:r w:rsidR="004F1AAC" w:rsidRPr="004F1AAC">
        <w:rPr>
          <w:rFonts w:cs="Arial"/>
          <w:sz w:val="24"/>
          <w:szCs w:val="24"/>
        </w:rPr>
        <w:t>Beier</w:t>
      </w:r>
      <w:proofErr w:type="spellEnd"/>
      <w:r w:rsidR="004F1AAC" w:rsidRPr="004F1AAC">
        <w:rPr>
          <w:rFonts w:cs="Arial"/>
          <w:sz w:val="24"/>
          <w:szCs w:val="24"/>
        </w:rPr>
        <w:t xml:space="preserve"> (1974, p. 15) note</w:t>
      </w:r>
      <w:r>
        <w:rPr>
          <w:rFonts w:cs="Arial"/>
          <w:sz w:val="24"/>
          <w:szCs w:val="24"/>
        </w:rPr>
        <w:t>d</w:t>
      </w:r>
      <w:r w:rsidR="004F1AAC" w:rsidRPr="004F1AAC">
        <w:rPr>
          <w:rFonts w:cs="Arial"/>
          <w:sz w:val="24"/>
          <w:szCs w:val="24"/>
        </w:rPr>
        <w:t xml:space="preserve"> that Gypsies and </w:t>
      </w:r>
      <w:r>
        <w:rPr>
          <w:rFonts w:cs="Arial"/>
          <w:sz w:val="24"/>
          <w:szCs w:val="24"/>
        </w:rPr>
        <w:t>‘</w:t>
      </w:r>
      <w:r w:rsidR="004F1AAC" w:rsidRPr="004F1AAC">
        <w:rPr>
          <w:rFonts w:cs="Arial"/>
          <w:sz w:val="24"/>
          <w:szCs w:val="24"/>
        </w:rPr>
        <w:t>vagrants</w:t>
      </w:r>
      <w:r>
        <w:rPr>
          <w:rFonts w:cs="Arial"/>
          <w:sz w:val="24"/>
          <w:szCs w:val="24"/>
        </w:rPr>
        <w:t>’</w:t>
      </w:r>
      <w:r w:rsidR="004F1AAC" w:rsidRPr="004F1AAC">
        <w:rPr>
          <w:rFonts w:cs="Arial"/>
          <w:sz w:val="24"/>
          <w:szCs w:val="24"/>
        </w:rPr>
        <w:t xml:space="preserve"> – both </w:t>
      </w:r>
      <w:r>
        <w:rPr>
          <w:rFonts w:cs="Arial"/>
          <w:sz w:val="24"/>
          <w:szCs w:val="24"/>
        </w:rPr>
        <w:t>groups</w:t>
      </w:r>
      <w:r w:rsidR="004F1AAC" w:rsidRPr="004F1AAC">
        <w:rPr>
          <w:rFonts w:cs="Arial"/>
          <w:sz w:val="24"/>
          <w:szCs w:val="24"/>
        </w:rPr>
        <w:t xml:space="preserve"> who rejected permanent residence and regular employment </w:t>
      </w:r>
      <w:r>
        <w:rPr>
          <w:rFonts w:cs="Arial"/>
          <w:sz w:val="24"/>
          <w:szCs w:val="24"/>
        </w:rPr>
        <w:t xml:space="preserve">- </w:t>
      </w:r>
      <w:r w:rsidR="004F1AAC" w:rsidRPr="004F1AAC">
        <w:rPr>
          <w:rFonts w:cs="Arial"/>
          <w:sz w:val="24"/>
          <w:szCs w:val="24"/>
        </w:rPr>
        <w:t xml:space="preserve">were often conflated </w:t>
      </w:r>
      <w:r>
        <w:rPr>
          <w:rFonts w:cs="Arial"/>
          <w:sz w:val="24"/>
          <w:szCs w:val="24"/>
        </w:rPr>
        <w:t xml:space="preserve">both </w:t>
      </w:r>
      <w:r w:rsidR="004F1AAC" w:rsidRPr="004F1AAC">
        <w:rPr>
          <w:rFonts w:cs="Arial"/>
          <w:sz w:val="24"/>
          <w:szCs w:val="24"/>
        </w:rPr>
        <w:t>in legislation and in the collective imagination</w:t>
      </w:r>
      <w:r>
        <w:rPr>
          <w:rFonts w:cs="Arial"/>
          <w:sz w:val="24"/>
          <w:szCs w:val="24"/>
        </w:rPr>
        <w:t>. As such they were all</w:t>
      </w:r>
      <w:r w:rsidR="004F1AAC" w:rsidRPr="004F1AAC">
        <w:rPr>
          <w:rFonts w:cs="Arial"/>
          <w:sz w:val="24"/>
          <w:szCs w:val="24"/>
        </w:rPr>
        <w:t xml:space="preserve"> subjected to a range of punishments</w:t>
      </w:r>
      <w:r w:rsidR="008B367B">
        <w:rPr>
          <w:rFonts w:cs="Arial"/>
          <w:sz w:val="24"/>
          <w:szCs w:val="24"/>
        </w:rPr>
        <w:t xml:space="preserve"> aimed at enforcing </w:t>
      </w:r>
      <w:proofErr w:type="spellStart"/>
      <w:r w:rsidR="008B367B">
        <w:rPr>
          <w:rFonts w:cs="Arial"/>
          <w:sz w:val="24"/>
          <w:szCs w:val="24"/>
        </w:rPr>
        <w:t>sedentarism</w:t>
      </w:r>
      <w:proofErr w:type="spellEnd"/>
      <w:r w:rsidR="008B367B">
        <w:rPr>
          <w:rFonts w:cs="Arial"/>
          <w:sz w:val="24"/>
          <w:szCs w:val="24"/>
        </w:rPr>
        <w:t>,</w:t>
      </w:r>
      <w:r w:rsidR="004F1AAC" w:rsidRPr="004F1AAC">
        <w:rPr>
          <w:rFonts w:cs="Arial"/>
          <w:sz w:val="24"/>
          <w:szCs w:val="24"/>
        </w:rPr>
        <w:t xml:space="preserve"> </w:t>
      </w:r>
      <w:r w:rsidR="008B367B">
        <w:rPr>
          <w:rFonts w:cs="Arial"/>
          <w:sz w:val="24"/>
          <w:szCs w:val="24"/>
        </w:rPr>
        <w:t xml:space="preserve">with </w:t>
      </w:r>
      <w:proofErr w:type="spellStart"/>
      <w:r w:rsidR="008B367B">
        <w:rPr>
          <w:rFonts w:cs="Arial"/>
          <w:sz w:val="24"/>
          <w:szCs w:val="24"/>
        </w:rPr>
        <w:t>penalities</w:t>
      </w:r>
      <w:proofErr w:type="spellEnd"/>
      <w:r w:rsidR="008B367B">
        <w:rPr>
          <w:rFonts w:cs="Arial"/>
          <w:sz w:val="24"/>
          <w:szCs w:val="24"/>
        </w:rPr>
        <w:t xml:space="preserve"> </w:t>
      </w:r>
      <w:r w:rsidR="004F1AAC" w:rsidRPr="004F1AAC">
        <w:rPr>
          <w:rFonts w:cs="Arial"/>
          <w:sz w:val="24"/>
          <w:szCs w:val="24"/>
        </w:rPr>
        <w:t>including whipping, imprisonment, deportation and hanging</w:t>
      </w:r>
      <w:r w:rsidR="008B367B">
        <w:rPr>
          <w:rFonts w:cs="Arial"/>
          <w:sz w:val="24"/>
          <w:szCs w:val="24"/>
        </w:rPr>
        <w:t xml:space="preserve"> for those who refused to comply</w:t>
      </w:r>
      <w:r w:rsidR="004F1AAC" w:rsidRPr="004F1AAC">
        <w:rPr>
          <w:rFonts w:cs="Arial"/>
          <w:sz w:val="24"/>
          <w:szCs w:val="24"/>
        </w:rPr>
        <w:t>.  Concerns that the ‘settled’ pop</w:t>
      </w:r>
      <w:r w:rsidR="00C10F1F">
        <w:rPr>
          <w:rFonts w:cs="Arial"/>
          <w:sz w:val="24"/>
          <w:szCs w:val="24"/>
        </w:rPr>
        <w:t xml:space="preserve">ulation would adopt an itinerant </w:t>
      </w:r>
      <w:r w:rsidR="004F1AAC" w:rsidRPr="004F1AAC">
        <w:rPr>
          <w:rFonts w:cs="Arial"/>
          <w:sz w:val="24"/>
          <w:szCs w:val="24"/>
        </w:rPr>
        <w:t xml:space="preserve">lifestyle </w:t>
      </w:r>
      <w:r w:rsidR="00C10F1F">
        <w:rPr>
          <w:rFonts w:cs="Arial"/>
          <w:sz w:val="24"/>
          <w:szCs w:val="24"/>
        </w:rPr>
        <w:t xml:space="preserve">were prominent </w:t>
      </w:r>
      <w:r w:rsidR="004F1AAC" w:rsidRPr="004F1AAC">
        <w:rPr>
          <w:rFonts w:cs="Arial"/>
          <w:sz w:val="24"/>
          <w:szCs w:val="24"/>
        </w:rPr>
        <w:t xml:space="preserve">as </w:t>
      </w:r>
      <w:proofErr w:type="spellStart"/>
      <w:r w:rsidR="004F1AAC" w:rsidRPr="004F1AAC">
        <w:rPr>
          <w:rFonts w:cs="Arial"/>
          <w:sz w:val="24"/>
          <w:szCs w:val="24"/>
        </w:rPr>
        <w:t>Behlmer</w:t>
      </w:r>
      <w:proofErr w:type="spellEnd"/>
      <w:r w:rsidR="004F1AAC" w:rsidRPr="004F1AAC">
        <w:rPr>
          <w:rFonts w:cs="Arial"/>
          <w:sz w:val="24"/>
          <w:szCs w:val="24"/>
        </w:rPr>
        <w:t xml:space="preserve"> (1985, p. 231) notes </w:t>
      </w:r>
    </w:p>
    <w:p w:rsidR="004F1AAC" w:rsidRPr="004F1AAC" w:rsidRDefault="004F1AAC" w:rsidP="00A23CE9">
      <w:pPr>
        <w:spacing w:after="0" w:line="240" w:lineRule="auto"/>
        <w:ind w:left="-737"/>
        <w:jc w:val="both"/>
        <w:rPr>
          <w:rFonts w:cs="Arial"/>
          <w:sz w:val="24"/>
          <w:szCs w:val="24"/>
        </w:rPr>
      </w:pPr>
    </w:p>
    <w:p w:rsidR="004F1AAC" w:rsidRDefault="004F1AAC" w:rsidP="00A23CE9">
      <w:pPr>
        <w:spacing w:after="0" w:line="240" w:lineRule="auto"/>
        <w:ind w:right="397"/>
        <w:jc w:val="both"/>
        <w:rPr>
          <w:rFonts w:cs="Arial"/>
          <w:sz w:val="24"/>
          <w:szCs w:val="24"/>
        </w:rPr>
      </w:pPr>
      <w:r w:rsidRPr="004F1AAC">
        <w:rPr>
          <w:rFonts w:cs="Arial"/>
          <w:sz w:val="24"/>
          <w:szCs w:val="24"/>
        </w:rPr>
        <w:t xml:space="preserve">‘Habitual vagrants called no one master and could afford to ignore the work-discipline of industrial capitalism. A common assumption of the governing classes was that every worker </w:t>
      </w:r>
      <w:proofErr w:type="spellStart"/>
      <w:r w:rsidRPr="004F1AAC">
        <w:rPr>
          <w:rFonts w:cs="Arial"/>
          <w:sz w:val="24"/>
          <w:szCs w:val="24"/>
        </w:rPr>
        <w:t>harbored</w:t>
      </w:r>
      <w:proofErr w:type="spellEnd"/>
      <w:r w:rsidRPr="004F1AAC">
        <w:rPr>
          <w:rFonts w:cs="Arial"/>
          <w:sz w:val="24"/>
          <w:szCs w:val="24"/>
        </w:rPr>
        <w:t xml:space="preserve"> latent impulses toward wandering, and thus any contact between intractable vagrants and respectable workers posed the danger that these impulses might be activated.’</w:t>
      </w:r>
    </w:p>
    <w:p w:rsidR="00AD783B" w:rsidRPr="004F1AAC" w:rsidRDefault="00AD783B" w:rsidP="00A23CE9">
      <w:pPr>
        <w:spacing w:after="0" w:line="240" w:lineRule="auto"/>
        <w:ind w:right="397"/>
        <w:jc w:val="both"/>
        <w:rPr>
          <w:rFonts w:cs="Arial"/>
          <w:sz w:val="24"/>
          <w:szCs w:val="24"/>
        </w:rPr>
      </w:pPr>
    </w:p>
    <w:p w:rsidR="005E39F4" w:rsidRDefault="00744D51" w:rsidP="004C2D34">
      <w:pPr>
        <w:spacing w:line="240" w:lineRule="auto"/>
        <w:ind w:left="-709" w:right="4"/>
        <w:jc w:val="both"/>
        <w:rPr>
          <w:sz w:val="24"/>
          <w:szCs w:val="24"/>
        </w:rPr>
      </w:pPr>
      <w:r w:rsidRPr="00AD783B">
        <w:rPr>
          <w:rFonts w:eastAsia="Times New Roman" w:cs="Times New Roman"/>
          <w:bCs/>
          <w:sz w:val="24"/>
          <w:szCs w:val="24"/>
        </w:rPr>
        <w:t xml:space="preserve">Despite a plethora of legislation to incarcerate or remove vagrants back to their place of </w:t>
      </w:r>
      <w:r w:rsidR="004F1AAC" w:rsidRPr="00AD783B">
        <w:rPr>
          <w:rFonts w:eastAsia="Times New Roman" w:cs="Times New Roman"/>
          <w:bCs/>
          <w:sz w:val="24"/>
          <w:szCs w:val="24"/>
        </w:rPr>
        <w:t xml:space="preserve">origin </w:t>
      </w:r>
      <w:r w:rsidRPr="00AD783B">
        <w:rPr>
          <w:rFonts w:eastAsia="Times New Roman" w:cs="Times New Roman"/>
          <w:bCs/>
          <w:sz w:val="24"/>
          <w:szCs w:val="24"/>
        </w:rPr>
        <w:t>th</w:t>
      </w:r>
      <w:r w:rsidR="004F1AAC" w:rsidRPr="00AD783B">
        <w:rPr>
          <w:rFonts w:eastAsia="Times New Roman" w:cs="Times New Roman"/>
          <w:bCs/>
          <w:sz w:val="24"/>
          <w:szCs w:val="24"/>
        </w:rPr>
        <w:t>r</w:t>
      </w:r>
      <w:r w:rsidRPr="00AD783B">
        <w:rPr>
          <w:rFonts w:eastAsia="Times New Roman" w:cs="Times New Roman"/>
          <w:bCs/>
          <w:sz w:val="24"/>
          <w:szCs w:val="24"/>
        </w:rPr>
        <w:t>ough the seventeenth and e</w:t>
      </w:r>
      <w:r w:rsidR="0098694F">
        <w:rPr>
          <w:rFonts w:eastAsia="Times New Roman" w:cs="Times New Roman"/>
          <w:bCs/>
          <w:sz w:val="24"/>
          <w:szCs w:val="24"/>
        </w:rPr>
        <w:t>ighteenth centuries the problem – fuel</w:t>
      </w:r>
      <w:r w:rsidR="00A24B8A">
        <w:rPr>
          <w:rFonts w:eastAsia="Times New Roman" w:cs="Times New Roman"/>
          <w:bCs/>
          <w:sz w:val="24"/>
          <w:szCs w:val="24"/>
        </w:rPr>
        <w:t xml:space="preserve">led by poverty and </w:t>
      </w:r>
      <w:r w:rsidR="0098694F">
        <w:rPr>
          <w:rFonts w:eastAsia="Times New Roman" w:cs="Times New Roman"/>
          <w:bCs/>
          <w:sz w:val="24"/>
          <w:szCs w:val="24"/>
        </w:rPr>
        <w:t xml:space="preserve">destitution - </w:t>
      </w:r>
      <w:r w:rsidRPr="00AD783B">
        <w:rPr>
          <w:rFonts w:eastAsia="Times New Roman" w:cs="Times New Roman"/>
          <w:bCs/>
          <w:sz w:val="24"/>
          <w:szCs w:val="24"/>
        </w:rPr>
        <w:t>proved intractable</w:t>
      </w:r>
      <w:r w:rsidR="00C75752" w:rsidRPr="00AD783B">
        <w:rPr>
          <w:rFonts w:eastAsia="Times New Roman" w:cs="Times New Roman"/>
          <w:bCs/>
          <w:sz w:val="24"/>
          <w:szCs w:val="24"/>
        </w:rPr>
        <w:t xml:space="preserve"> (</w:t>
      </w:r>
      <w:proofErr w:type="spellStart"/>
      <w:r w:rsidR="00C75752" w:rsidRPr="00AD783B">
        <w:rPr>
          <w:rFonts w:eastAsia="Times New Roman" w:cs="Times New Roman"/>
          <w:bCs/>
          <w:sz w:val="24"/>
          <w:szCs w:val="24"/>
        </w:rPr>
        <w:t>Durston</w:t>
      </w:r>
      <w:proofErr w:type="spellEnd"/>
      <w:r w:rsidR="00C75752" w:rsidRPr="00AD783B">
        <w:rPr>
          <w:rFonts w:eastAsia="Times New Roman" w:cs="Times New Roman"/>
          <w:bCs/>
          <w:sz w:val="24"/>
          <w:szCs w:val="24"/>
        </w:rPr>
        <w:t xml:space="preserve">, 2012).  </w:t>
      </w:r>
      <w:r w:rsidR="00E91B5B">
        <w:rPr>
          <w:rFonts w:cs="Arial"/>
          <w:sz w:val="24"/>
          <w:szCs w:val="24"/>
        </w:rPr>
        <w:tab/>
        <w:t xml:space="preserve">Changing working patterns </w:t>
      </w:r>
      <w:r w:rsidR="008B367B">
        <w:rPr>
          <w:rFonts w:cs="Arial"/>
          <w:sz w:val="24"/>
          <w:szCs w:val="24"/>
        </w:rPr>
        <w:t xml:space="preserve">during this time-period </w:t>
      </w:r>
      <w:r w:rsidR="00E91B5B">
        <w:rPr>
          <w:rFonts w:cs="Arial"/>
          <w:sz w:val="24"/>
          <w:szCs w:val="24"/>
        </w:rPr>
        <w:t xml:space="preserve">including a </w:t>
      </w:r>
      <w:r w:rsidR="008B367B">
        <w:rPr>
          <w:rFonts w:cs="Arial"/>
          <w:sz w:val="24"/>
          <w:szCs w:val="24"/>
        </w:rPr>
        <w:t xml:space="preserve">steep </w:t>
      </w:r>
      <w:r w:rsidR="00E91B5B">
        <w:rPr>
          <w:rFonts w:cs="Arial"/>
          <w:sz w:val="24"/>
          <w:szCs w:val="24"/>
        </w:rPr>
        <w:t>decline in demand for the goods and services that Gypsies and itinerants had previously provided to rural communities</w:t>
      </w:r>
      <w:r w:rsidR="008B367B">
        <w:rPr>
          <w:rFonts w:cs="Arial"/>
          <w:sz w:val="24"/>
          <w:szCs w:val="24"/>
        </w:rPr>
        <w:t>, the socio-economic impacts of a series of expensive wars,</w:t>
      </w:r>
      <w:r w:rsidR="00E91B5B">
        <w:rPr>
          <w:rFonts w:cs="Arial"/>
          <w:sz w:val="24"/>
          <w:szCs w:val="24"/>
        </w:rPr>
        <w:t xml:space="preserve"> and the burgeoning economic opportunities in towns and cities all fuelled the drift towards more heavily populated areas (Smith and Greenfields, 2013). </w:t>
      </w:r>
      <w:r w:rsidR="0098694F">
        <w:rPr>
          <w:rFonts w:cs="Arial"/>
          <w:sz w:val="24"/>
          <w:szCs w:val="24"/>
        </w:rPr>
        <w:t>At the same time</w:t>
      </w:r>
      <w:r w:rsidR="008B367B">
        <w:rPr>
          <w:rFonts w:cs="Arial"/>
          <w:sz w:val="24"/>
          <w:szCs w:val="24"/>
        </w:rPr>
        <w:t>,</w:t>
      </w:r>
      <w:r w:rsidR="0098694F">
        <w:rPr>
          <w:rFonts w:cs="Arial"/>
          <w:sz w:val="24"/>
          <w:szCs w:val="24"/>
        </w:rPr>
        <w:t xml:space="preserve"> </w:t>
      </w:r>
      <w:r w:rsidR="008B367B">
        <w:rPr>
          <w:rFonts w:cs="Arial"/>
          <w:sz w:val="24"/>
          <w:szCs w:val="24"/>
        </w:rPr>
        <w:t xml:space="preserve">newly imposed </w:t>
      </w:r>
      <w:r w:rsidR="0098694F">
        <w:rPr>
          <w:rFonts w:cs="Arial"/>
          <w:sz w:val="24"/>
          <w:szCs w:val="24"/>
        </w:rPr>
        <w:t>legislation was making camping on traditional ‘</w:t>
      </w:r>
      <w:proofErr w:type="spellStart"/>
      <w:r w:rsidR="0098694F">
        <w:rPr>
          <w:rFonts w:cs="Arial"/>
          <w:sz w:val="24"/>
          <w:szCs w:val="24"/>
        </w:rPr>
        <w:t>aitchin</w:t>
      </w:r>
      <w:proofErr w:type="spellEnd"/>
      <w:r w:rsidR="0098694F">
        <w:rPr>
          <w:rFonts w:cs="Arial"/>
          <w:sz w:val="24"/>
          <w:szCs w:val="24"/>
        </w:rPr>
        <w:t xml:space="preserve"> tans’ (stopping places) increasingly difficult</w:t>
      </w:r>
      <w:r w:rsidR="008B367B">
        <w:rPr>
          <w:rFonts w:cs="Arial"/>
          <w:sz w:val="24"/>
          <w:szCs w:val="24"/>
        </w:rPr>
        <w:t xml:space="preserve"> for anyone without a fixed abode</w:t>
      </w:r>
      <w:r w:rsidR="0098694F">
        <w:rPr>
          <w:rFonts w:cs="Arial"/>
          <w:sz w:val="24"/>
          <w:szCs w:val="24"/>
        </w:rPr>
        <w:t xml:space="preserve">. The Enclosure Acts </w:t>
      </w:r>
      <w:r w:rsidR="00CE7834">
        <w:rPr>
          <w:rFonts w:cs="Arial"/>
          <w:sz w:val="24"/>
          <w:szCs w:val="24"/>
        </w:rPr>
        <w:t xml:space="preserve">closed off approximately 20 per cent of England’s surface area </w:t>
      </w:r>
      <w:r w:rsidR="005E39F4">
        <w:rPr>
          <w:rFonts w:cs="Arial"/>
          <w:sz w:val="24"/>
          <w:szCs w:val="24"/>
        </w:rPr>
        <w:t>between 1760 and 1914</w:t>
      </w:r>
      <w:r w:rsidR="008B367B">
        <w:rPr>
          <w:rFonts w:cs="Arial"/>
          <w:sz w:val="24"/>
          <w:szCs w:val="24"/>
        </w:rPr>
        <w:t>,</w:t>
      </w:r>
      <w:r w:rsidR="005E39F4">
        <w:rPr>
          <w:rFonts w:cs="Arial"/>
          <w:sz w:val="24"/>
          <w:szCs w:val="24"/>
        </w:rPr>
        <w:t xml:space="preserve"> </w:t>
      </w:r>
      <w:r w:rsidR="0098694F">
        <w:rPr>
          <w:rFonts w:cs="Arial"/>
          <w:sz w:val="24"/>
          <w:szCs w:val="24"/>
        </w:rPr>
        <w:t xml:space="preserve">effectively placing </w:t>
      </w:r>
      <w:r w:rsidR="008B367B">
        <w:rPr>
          <w:rFonts w:cs="Arial"/>
          <w:sz w:val="24"/>
          <w:szCs w:val="24"/>
        </w:rPr>
        <w:t>control</w:t>
      </w:r>
      <w:r w:rsidR="0098694F">
        <w:rPr>
          <w:rFonts w:cs="Arial"/>
          <w:sz w:val="24"/>
          <w:szCs w:val="24"/>
        </w:rPr>
        <w:t xml:space="preserve"> of what had </w:t>
      </w:r>
      <w:r w:rsidR="00ED778E">
        <w:rPr>
          <w:rFonts w:cs="Arial"/>
          <w:sz w:val="24"/>
          <w:szCs w:val="24"/>
        </w:rPr>
        <w:t>traditional</w:t>
      </w:r>
      <w:r w:rsidR="00396F3A">
        <w:rPr>
          <w:rFonts w:cs="Arial"/>
          <w:sz w:val="24"/>
          <w:szCs w:val="24"/>
        </w:rPr>
        <w:t xml:space="preserve">ly </w:t>
      </w:r>
      <w:r w:rsidR="0098694F">
        <w:rPr>
          <w:rFonts w:cs="Arial"/>
          <w:sz w:val="24"/>
          <w:szCs w:val="24"/>
        </w:rPr>
        <w:t xml:space="preserve">been ‘common land’ into private </w:t>
      </w:r>
      <w:r w:rsidR="008B367B">
        <w:rPr>
          <w:rFonts w:cs="Arial"/>
          <w:sz w:val="24"/>
          <w:szCs w:val="24"/>
        </w:rPr>
        <w:t>hands</w:t>
      </w:r>
      <w:r w:rsidR="0098694F">
        <w:rPr>
          <w:rFonts w:cs="Arial"/>
          <w:sz w:val="24"/>
          <w:szCs w:val="24"/>
        </w:rPr>
        <w:t xml:space="preserve"> </w:t>
      </w:r>
      <w:r w:rsidR="00396F3A">
        <w:rPr>
          <w:rFonts w:cs="Arial"/>
          <w:sz w:val="24"/>
          <w:szCs w:val="24"/>
        </w:rPr>
        <w:t>(</w:t>
      </w:r>
      <w:proofErr w:type="spellStart"/>
      <w:r w:rsidR="00396F3A">
        <w:rPr>
          <w:rFonts w:cs="Arial"/>
          <w:sz w:val="24"/>
          <w:szCs w:val="24"/>
        </w:rPr>
        <w:t>Wordie</w:t>
      </w:r>
      <w:proofErr w:type="spellEnd"/>
      <w:r w:rsidR="00396F3A">
        <w:rPr>
          <w:rFonts w:cs="Arial"/>
          <w:sz w:val="24"/>
          <w:szCs w:val="24"/>
        </w:rPr>
        <w:t>, 1983). L</w:t>
      </w:r>
      <w:r w:rsidR="00CE7834">
        <w:rPr>
          <w:rFonts w:cs="Arial"/>
          <w:sz w:val="24"/>
          <w:szCs w:val="24"/>
        </w:rPr>
        <w:t>o</w:t>
      </w:r>
      <w:r w:rsidR="00AC611A" w:rsidRPr="00AD783B">
        <w:rPr>
          <w:rFonts w:cs="Arial"/>
          <w:sz w:val="24"/>
          <w:szCs w:val="24"/>
        </w:rPr>
        <w:t>cal authorities were</w:t>
      </w:r>
      <w:r w:rsidR="008B367B">
        <w:rPr>
          <w:rFonts w:cs="Arial"/>
          <w:sz w:val="24"/>
          <w:szCs w:val="24"/>
        </w:rPr>
        <w:t xml:space="preserve"> simultaneously</w:t>
      </w:r>
      <w:r w:rsidR="00AC611A" w:rsidRPr="00AD783B">
        <w:rPr>
          <w:rFonts w:cs="Arial"/>
          <w:sz w:val="24"/>
          <w:szCs w:val="24"/>
        </w:rPr>
        <w:t xml:space="preserve"> granted </w:t>
      </w:r>
      <w:r w:rsidR="00396F3A">
        <w:rPr>
          <w:rFonts w:cs="Arial"/>
          <w:sz w:val="24"/>
          <w:szCs w:val="24"/>
        </w:rPr>
        <w:t xml:space="preserve">increasing </w:t>
      </w:r>
      <w:r w:rsidR="00AC611A" w:rsidRPr="00AD783B">
        <w:rPr>
          <w:rFonts w:cs="Arial"/>
          <w:sz w:val="24"/>
          <w:szCs w:val="24"/>
        </w:rPr>
        <w:t>powers to re</w:t>
      </w:r>
      <w:r w:rsidR="001D61A5">
        <w:rPr>
          <w:rFonts w:cs="Arial"/>
          <w:sz w:val="24"/>
          <w:szCs w:val="24"/>
        </w:rPr>
        <w:t xml:space="preserve">gulate use of their </w:t>
      </w:r>
      <w:r w:rsidR="00396F3A">
        <w:rPr>
          <w:rFonts w:cs="Arial"/>
          <w:sz w:val="24"/>
          <w:szCs w:val="24"/>
        </w:rPr>
        <w:t xml:space="preserve">remaining </w:t>
      </w:r>
      <w:r w:rsidR="005E39F4">
        <w:rPr>
          <w:rFonts w:cs="Arial"/>
          <w:sz w:val="24"/>
          <w:szCs w:val="24"/>
        </w:rPr>
        <w:t xml:space="preserve">common land and </w:t>
      </w:r>
      <w:r w:rsidR="00AC611A" w:rsidRPr="00AD783B">
        <w:rPr>
          <w:rFonts w:cs="Arial"/>
          <w:sz w:val="24"/>
          <w:szCs w:val="24"/>
        </w:rPr>
        <w:t xml:space="preserve">to </w:t>
      </w:r>
      <w:r w:rsidR="00C37252">
        <w:rPr>
          <w:rFonts w:cs="Arial"/>
          <w:sz w:val="24"/>
          <w:szCs w:val="24"/>
        </w:rPr>
        <w:t>prohibit camping</w:t>
      </w:r>
      <w:r w:rsidR="008B367B">
        <w:rPr>
          <w:rFonts w:cs="Arial"/>
          <w:sz w:val="24"/>
          <w:szCs w:val="24"/>
        </w:rPr>
        <w:t>,</w:t>
      </w:r>
      <w:r w:rsidR="00C37252">
        <w:rPr>
          <w:rFonts w:cs="Arial"/>
          <w:sz w:val="24"/>
          <w:szCs w:val="24"/>
        </w:rPr>
        <w:t xml:space="preserve"> </w:t>
      </w:r>
      <w:r w:rsidR="00CE7834">
        <w:rPr>
          <w:rFonts w:cs="Arial"/>
          <w:sz w:val="24"/>
          <w:szCs w:val="24"/>
        </w:rPr>
        <w:t xml:space="preserve">further reducing the availability of traditional </w:t>
      </w:r>
      <w:r w:rsidR="008B367B">
        <w:rPr>
          <w:rFonts w:cs="Arial"/>
          <w:sz w:val="24"/>
          <w:szCs w:val="24"/>
        </w:rPr>
        <w:t>halting places</w:t>
      </w:r>
      <w:r w:rsidR="00CE7834">
        <w:rPr>
          <w:rFonts w:cs="Arial"/>
          <w:sz w:val="24"/>
          <w:szCs w:val="24"/>
        </w:rPr>
        <w:t xml:space="preserve">. In addition </w:t>
      </w:r>
      <w:r w:rsidR="00AC611A" w:rsidRPr="00AD783B">
        <w:rPr>
          <w:rFonts w:cs="Arial"/>
          <w:sz w:val="24"/>
          <w:szCs w:val="24"/>
        </w:rPr>
        <w:t>a determined effort</w:t>
      </w:r>
      <w:r w:rsidR="008B367B" w:rsidRPr="008B367B">
        <w:rPr>
          <w:rFonts w:cs="Arial"/>
          <w:sz w:val="24"/>
          <w:szCs w:val="24"/>
        </w:rPr>
        <w:t xml:space="preserve"> by a better organized rural police force</w:t>
      </w:r>
      <w:r w:rsidR="00AC611A" w:rsidRPr="00AD783B">
        <w:rPr>
          <w:rFonts w:cs="Arial"/>
          <w:sz w:val="24"/>
          <w:szCs w:val="24"/>
        </w:rPr>
        <w:t xml:space="preserve"> to drive all Gypsy tents off public land pushed Gypsies and itinerants towards the cities</w:t>
      </w:r>
      <w:r w:rsidR="008B367B">
        <w:rPr>
          <w:rFonts w:cs="Arial"/>
          <w:sz w:val="24"/>
          <w:szCs w:val="24"/>
        </w:rPr>
        <w:t xml:space="preserve"> </w:t>
      </w:r>
      <w:r w:rsidR="008B367B" w:rsidRPr="008B367B">
        <w:rPr>
          <w:rFonts w:cs="Arial"/>
          <w:sz w:val="24"/>
          <w:szCs w:val="24"/>
        </w:rPr>
        <w:t>from the mid 19</w:t>
      </w:r>
      <w:r w:rsidR="008B367B" w:rsidRPr="008B367B">
        <w:rPr>
          <w:rFonts w:cs="Arial"/>
          <w:sz w:val="24"/>
          <w:szCs w:val="24"/>
          <w:vertAlign w:val="superscript"/>
        </w:rPr>
        <w:t>th</w:t>
      </w:r>
      <w:r w:rsidR="008B367B" w:rsidRPr="008B367B">
        <w:rPr>
          <w:rFonts w:cs="Arial"/>
          <w:sz w:val="24"/>
          <w:szCs w:val="24"/>
        </w:rPr>
        <w:t xml:space="preserve"> centu</w:t>
      </w:r>
      <w:r w:rsidR="008B367B">
        <w:rPr>
          <w:rFonts w:cs="Arial"/>
          <w:sz w:val="24"/>
          <w:szCs w:val="24"/>
        </w:rPr>
        <w:t>ry onwards</w:t>
      </w:r>
      <w:r w:rsidR="00AD783B">
        <w:rPr>
          <w:rFonts w:cs="Arial"/>
          <w:sz w:val="24"/>
          <w:szCs w:val="24"/>
        </w:rPr>
        <w:t>.</w:t>
      </w:r>
      <w:r w:rsidR="00396F3A">
        <w:rPr>
          <w:rFonts w:cs="Arial"/>
          <w:sz w:val="24"/>
          <w:szCs w:val="24"/>
        </w:rPr>
        <w:t xml:space="preserve"> </w:t>
      </w:r>
      <w:r w:rsidR="008B367B">
        <w:rPr>
          <w:rFonts w:cs="Arial"/>
          <w:sz w:val="24"/>
          <w:szCs w:val="24"/>
        </w:rPr>
        <w:t>Thus from the 1830s</w:t>
      </w:r>
      <w:r w:rsidR="00AD783B">
        <w:rPr>
          <w:rFonts w:cs="Arial"/>
          <w:sz w:val="24"/>
          <w:szCs w:val="24"/>
        </w:rPr>
        <w:t xml:space="preserve"> </w:t>
      </w:r>
      <w:r w:rsidR="00393286">
        <w:rPr>
          <w:rFonts w:cs="Arial"/>
          <w:sz w:val="24"/>
          <w:szCs w:val="24"/>
        </w:rPr>
        <w:t xml:space="preserve">onwards urban </w:t>
      </w:r>
      <w:r w:rsidR="00AC611A" w:rsidRPr="00AD783B">
        <w:rPr>
          <w:rFonts w:cs="Arial"/>
          <w:sz w:val="24"/>
          <w:szCs w:val="24"/>
        </w:rPr>
        <w:t xml:space="preserve">camps </w:t>
      </w:r>
      <w:r w:rsidR="00393286">
        <w:rPr>
          <w:rFonts w:cs="Arial"/>
          <w:sz w:val="24"/>
          <w:szCs w:val="24"/>
        </w:rPr>
        <w:t xml:space="preserve">and shanty towns </w:t>
      </w:r>
      <w:r w:rsidR="00AD783B">
        <w:rPr>
          <w:rFonts w:cs="Arial"/>
          <w:sz w:val="24"/>
          <w:szCs w:val="24"/>
        </w:rPr>
        <w:t xml:space="preserve">became </w:t>
      </w:r>
      <w:r w:rsidR="00AC611A" w:rsidRPr="00AD783B">
        <w:rPr>
          <w:rFonts w:cs="Arial"/>
          <w:sz w:val="24"/>
          <w:szCs w:val="24"/>
        </w:rPr>
        <w:t xml:space="preserve">a familiar feature of </w:t>
      </w:r>
      <w:r w:rsidR="00393286">
        <w:rPr>
          <w:rFonts w:cs="Arial"/>
          <w:sz w:val="24"/>
          <w:szCs w:val="24"/>
        </w:rPr>
        <w:t xml:space="preserve">London’s </w:t>
      </w:r>
      <w:r w:rsidR="00AD783B">
        <w:rPr>
          <w:rFonts w:cs="Arial"/>
          <w:sz w:val="24"/>
          <w:szCs w:val="24"/>
        </w:rPr>
        <w:t>landscape (</w:t>
      </w:r>
      <w:proofErr w:type="spellStart"/>
      <w:r w:rsidR="00AD783B">
        <w:rPr>
          <w:rFonts w:cs="Arial"/>
          <w:sz w:val="24"/>
          <w:szCs w:val="24"/>
        </w:rPr>
        <w:t>Mayall</w:t>
      </w:r>
      <w:proofErr w:type="spellEnd"/>
      <w:r w:rsidR="00AD783B">
        <w:rPr>
          <w:rFonts w:cs="Arial"/>
          <w:sz w:val="24"/>
          <w:szCs w:val="24"/>
        </w:rPr>
        <w:t>, 1998</w:t>
      </w:r>
      <w:r w:rsidR="00C37252">
        <w:rPr>
          <w:rFonts w:cs="Arial"/>
          <w:sz w:val="24"/>
          <w:szCs w:val="24"/>
        </w:rPr>
        <w:t xml:space="preserve">). </w:t>
      </w:r>
      <w:r w:rsidR="00393286">
        <w:rPr>
          <w:rFonts w:cs="Arial"/>
          <w:sz w:val="24"/>
          <w:szCs w:val="24"/>
        </w:rPr>
        <w:t>Their i</w:t>
      </w:r>
      <w:r w:rsidR="00C37252">
        <w:rPr>
          <w:sz w:val="24"/>
          <w:szCs w:val="24"/>
        </w:rPr>
        <w:t>nhabitants originated</w:t>
      </w:r>
      <w:r w:rsidR="00A23CE9">
        <w:rPr>
          <w:sz w:val="24"/>
          <w:szCs w:val="24"/>
        </w:rPr>
        <w:t xml:space="preserve"> not only </w:t>
      </w:r>
      <w:r w:rsidR="00A23CE9" w:rsidRPr="00A23CE9">
        <w:rPr>
          <w:sz w:val="24"/>
          <w:szCs w:val="24"/>
        </w:rPr>
        <w:t>from the</w:t>
      </w:r>
      <w:r w:rsidR="00393286">
        <w:rPr>
          <w:sz w:val="24"/>
          <w:szCs w:val="24"/>
        </w:rPr>
        <w:t xml:space="preserve"> Gypsy and Traveller </w:t>
      </w:r>
      <w:r w:rsidR="008B367B">
        <w:rPr>
          <w:sz w:val="24"/>
          <w:szCs w:val="24"/>
        </w:rPr>
        <w:t>community</w:t>
      </w:r>
      <w:r w:rsidR="00A23CE9" w:rsidRPr="00A23CE9">
        <w:rPr>
          <w:sz w:val="24"/>
          <w:szCs w:val="24"/>
        </w:rPr>
        <w:t xml:space="preserve"> but </w:t>
      </w:r>
      <w:r w:rsidR="008B367B">
        <w:rPr>
          <w:sz w:val="24"/>
          <w:szCs w:val="24"/>
        </w:rPr>
        <w:t>increasingly</w:t>
      </w:r>
      <w:r w:rsidR="00A23CE9" w:rsidRPr="00A23CE9">
        <w:rPr>
          <w:sz w:val="24"/>
          <w:szCs w:val="24"/>
        </w:rPr>
        <w:t xml:space="preserve"> </w:t>
      </w:r>
      <w:r w:rsidR="00393286">
        <w:rPr>
          <w:sz w:val="24"/>
          <w:szCs w:val="24"/>
        </w:rPr>
        <w:t xml:space="preserve">comprised elements of the ‘residuum’ of London’s poor who were </w:t>
      </w:r>
      <w:r w:rsidR="001D61A5">
        <w:rPr>
          <w:sz w:val="24"/>
          <w:szCs w:val="24"/>
        </w:rPr>
        <w:t xml:space="preserve">unwilling or unable to access </w:t>
      </w:r>
      <w:r w:rsidR="001D61A5">
        <w:rPr>
          <w:sz w:val="24"/>
          <w:szCs w:val="24"/>
        </w:rPr>
        <w:lastRenderedPageBreak/>
        <w:t>conventional housing</w:t>
      </w:r>
      <w:r w:rsidR="008B367B">
        <w:rPr>
          <w:sz w:val="24"/>
          <w:szCs w:val="24"/>
        </w:rPr>
        <w:t xml:space="preserve">, particularly as the encroaching great railway </w:t>
      </w:r>
      <w:r w:rsidR="006C1B5F">
        <w:rPr>
          <w:sz w:val="24"/>
          <w:szCs w:val="24"/>
        </w:rPr>
        <w:t>termini swept away areas of densely packed working class dwellings in the metropolis</w:t>
      </w:r>
      <w:r w:rsidR="00D055A7">
        <w:rPr>
          <w:sz w:val="24"/>
          <w:szCs w:val="24"/>
        </w:rPr>
        <w:t xml:space="preserve"> and</w:t>
      </w:r>
      <w:r w:rsidR="006C1B5F">
        <w:rPr>
          <w:sz w:val="24"/>
          <w:szCs w:val="24"/>
        </w:rPr>
        <w:t xml:space="preserve"> at a stroke enhanc</w:t>
      </w:r>
      <w:r w:rsidR="00D055A7">
        <w:rPr>
          <w:sz w:val="24"/>
          <w:szCs w:val="24"/>
        </w:rPr>
        <w:t>ed</w:t>
      </w:r>
      <w:r w:rsidR="006C1B5F">
        <w:rPr>
          <w:sz w:val="24"/>
          <w:szCs w:val="24"/>
        </w:rPr>
        <w:t xml:space="preserve"> overcrowding </w:t>
      </w:r>
      <w:r w:rsidR="00D055A7">
        <w:rPr>
          <w:sz w:val="24"/>
          <w:szCs w:val="24"/>
        </w:rPr>
        <w:t>whilst</w:t>
      </w:r>
      <w:r w:rsidR="006C1B5F">
        <w:rPr>
          <w:sz w:val="24"/>
          <w:szCs w:val="24"/>
        </w:rPr>
        <w:t xml:space="preserve"> increasing rental costs (</w:t>
      </w:r>
      <w:proofErr w:type="spellStart"/>
      <w:r w:rsidR="006C1B5F">
        <w:rPr>
          <w:sz w:val="24"/>
          <w:szCs w:val="24"/>
        </w:rPr>
        <w:t>Ackroyd</w:t>
      </w:r>
      <w:proofErr w:type="spellEnd"/>
      <w:r w:rsidR="006C1B5F">
        <w:rPr>
          <w:sz w:val="24"/>
          <w:szCs w:val="24"/>
        </w:rPr>
        <w:t>, 2001)</w:t>
      </w:r>
      <w:r w:rsidR="001A0163">
        <w:rPr>
          <w:sz w:val="24"/>
          <w:szCs w:val="24"/>
        </w:rPr>
        <w:t xml:space="preserve">. </w:t>
      </w:r>
      <w:r w:rsidR="002A4F04">
        <w:rPr>
          <w:sz w:val="24"/>
          <w:szCs w:val="24"/>
        </w:rPr>
        <w:t>Thus in addition to the traditional seasonal movement between town and country, l</w:t>
      </w:r>
      <w:r w:rsidR="001A0163">
        <w:rPr>
          <w:sz w:val="24"/>
          <w:szCs w:val="24"/>
        </w:rPr>
        <w:t>egislative and socio</w:t>
      </w:r>
      <w:r w:rsidR="00D055A7">
        <w:rPr>
          <w:sz w:val="24"/>
          <w:szCs w:val="24"/>
        </w:rPr>
        <w:t>-</w:t>
      </w:r>
      <w:r w:rsidR="001A0163">
        <w:rPr>
          <w:sz w:val="24"/>
          <w:szCs w:val="24"/>
        </w:rPr>
        <w:t xml:space="preserve">economic </w:t>
      </w:r>
      <w:r w:rsidR="00EC69AE">
        <w:rPr>
          <w:sz w:val="24"/>
          <w:szCs w:val="24"/>
        </w:rPr>
        <w:t>facto</w:t>
      </w:r>
      <w:r w:rsidR="001A0163">
        <w:rPr>
          <w:sz w:val="24"/>
          <w:szCs w:val="24"/>
        </w:rPr>
        <w:t xml:space="preserve">rs </w:t>
      </w:r>
      <w:r w:rsidR="00EC69AE">
        <w:rPr>
          <w:sz w:val="24"/>
          <w:szCs w:val="24"/>
        </w:rPr>
        <w:t xml:space="preserve">combined with </w:t>
      </w:r>
      <w:r w:rsidR="005E39F4">
        <w:rPr>
          <w:sz w:val="24"/>
          <w:szCs w:val="24"/>
        </w:rPr>
        <w:t xml:space="preserve">the </w:t>
      </w:r>
      <w:r w:rsidR="00EC69AE">
        <w:rPr>
          <w:sz w:val="24"/>
          <w:szCs w:val="24"/>
        </w:rPr>
        <w:t xml:space="preserve">inability of </w:t>
      </w:r>
      <w:r w:rsidR="005E39F4">
        <w:rPr>
          <w:sz w:val="24"/>
          <w:szCs w:val="24"/>
        </w:rPr>
        <w:t xml:space="preserve">labour and housing markets </w:t>
      </w:r>
      <w:r w:rsidR="00EC69AE">
        <w:rPr>
          <w:sz w:val="24"/>
          <w:szCs w:val="24"/>
        </w:rPr>
        <w:t xml:space="preserve">to generate sufficient </w:t>
      </w:r>
      <w:r w:rsidR="005E39F4">
        <w:rPr>
          <w:sz w:val="24"/>
          <w:szCs w:val="24"/>
        </w:rPr>
        <w:t xml:space="preserve">employment and </w:t>
      </w:r>
      <w:r w:rsidR="00D055A7">
        <w:rPr>
          <w:sz w:val="24"/>
          <w:szCs w:val="24"/>
        </w:rPr>
        <w:t>accommodation</w:t>
      </w:r>
      <w:r w:rsidR="00EC69AE">
        <w:rPr>
          <w:sz w:val="24"/>
          <w:szCs w:val="24"/>
        </w:rPr>
        <w:t xml:space="preserve"> for the urban poor</w:t>
      </w:r>
      <w:r w:rsidR="00D055A7">
        <w:rPr>
          <w:sz w:val="24"/>
          <w:szCs w:val="24"/>
        </w:rPr>
        <w:t xml:space="preserve">  </w:t>
      </w:r>
      <w:r w:rsidR="00EC69AE">
        <w:rPr>
          <w:sz w:val="24"/>
          <w:szCs w:val="24"/>
        </w:rPr>
        <w:t xml:space="preserve"> </w:t>
      </w:r>
      <w:r w:rsidR="00D055A7">
        <w:rPr>
          <w:sz w:val="24"/>
          <w:szCs w:val="24"/>
        </w:rPr>
        <w:t xml:space="preserve">rapidly </w:t>
      </w:r>
      <w:r w:rsidR="00EC69AE">
        <w:rPr>
          <w:sz w:val="24"/>
          <w:szCs w:val="24"/>
        </w:rPr>
        <w:t>increas</w:t>
      </w:r>
      <w:r w:rsidR="00D055A7">
        <w:rPr>
          <w:sz w:val="24"/>
          <w:szCs w:val="24"/>
        </w:rPr>
        <w:t>ing</w:t>
      </w:r>
      <w:r w:rsidR="001A0163">
        <w:rPr>
          <w:sz w:val="24"/>
          <w:szCs w:val="24"/>
        </w:rPr>
        <w:t xml:space="preserve"> the</w:t>
      </w:r>
      <w:r w:rsidR="004C2D34">
        <w:rPr>
          <w:sz w:val="24"/>
          <w:szCs w:val="24"/>
        </w:rPr>
        <w:t xml:space="preserve"> visibility, size and permanence of </w:t>
      </w:r>
      <w:r w:rsidR="00EC69AE">
        <w:rPr>
          <w:sz w:val="24"/>
          <w:szCs w:val="24"/>
        </w:rPr>
        <w:t xml:space="preserve">urban </w:t>
      </w:r>
      <w:r w:rsidR="004C2D34">
        <w:rPr>
          <w:sz w:val="24"/>
          <w:szCs w:val="24"/>
        </w:rPr>
        <w:t>camps throughout the 19</w:t>
      </w:r>
      <w:r w:rsidR="004C2D34" w:rsidRPr="004C2D34">
        <w:rPr>
          <w:sz w:val="24"/>
          <w:szCs w:val="24"/>
          <w:vertAlign w:val="superscript"/>
        </w:rPr>
        <w:t>th</w:t>
      </w:r>
      <w:r w:rsidR="00EC69AE">
        <w:rPr>
          <w:sz w:val="24"/>
          <w:szCs w:val="24"/>
        </w:rPr>
        <w:t xml:space="preserve"> century. </w:t>
      </w:r>
    </w:p>
    <w:p w:rsidR="004C2D34" w:rsidRDefault="00D055A7" w:rsidP="004C2D34">
      <w:pPr>
        <w:spacing w:line="240" w:lineRule="auto"/>
        <w:ind w:left="-709" w:right="4"/>
        <w:jc w:val="both"/>
        <w:rPr>
          <w:sz w:val="24"/>
          <w:szCs w:val="24"/>
        </w:rPr>
      </w:pPr>
      <w:r>
        <w:rPr>
          <w:sz w:val="24"/>
          <w:szCs w:val="24"/>
        </w:rPr>
        <w:t>Inevitably t</w:t>
      </w:r>
      <w:r w:rsidR="005E39F4">
        <w:rPr>
          <w:sz w:val="24"/>
          <w:szCs w:val="24"/>
        </w:rPr>
        <w:t>he</w:t>
      </w:r>
      <w:r w:rsidR="00EC69AE">
        <w:rPr>
          <w:sz w:val="24"/>
          <w:szCs w:val="24"/>
        </w:rPr>
        <w:t xml:space="preserve"> </w:t>
      </w:r>
      <w:r w:rsidR="005E39F4">
        <w:rPr>
          <w:sz w:val="24"/>
          <w:szCs w:val="24"/>
        </w:rPr>
        <w:t xml:space="preserve">camps </w:t>
      </w:r>
      <w:r w:rsidR="004714B4">
        <w:rPr>
          <w:sz w:val="24"/>
          <w:szCs w:val="24"/>
        </w:rPr>
        <w:t>attract</w:t>
      </w:r>
      <w:r w:rsidR="004C2D34">
        <w:rPr>
          <w:sz w:val="24"/>
          <w:szCs w:val="24"/>
        </w:rPr>
        <w:t>ed considerable press attention</w:t>
      </w:r>
      <w:r w:rsidR="004714B4">
        <w:rPr>
          <w:sz w:val="24"/>
          <w:szCs w:val="24"/>
        </w:rPr>
        <w:t xml:space="preserve"> and demands that the authorities ‘clean up’ open spaces and deal with the Gypsy presence</w:t>
      </w:r>
      <w:r w:rsidR="007829BD">
        <w:rPr>
          <w:sz w:val="24"/>
          <w:szCs w:val="24"/>
        </w:rPr>
        <w:t xml:space="preserve">. </w:t>
      </w:r>
      <w:r w:rsidR="00044392">
        <w:rPr>
          <w:sz w:val="24"/>
          <w:szCs w:val="24"/>
        </w:rPr>
        <w:t xml:space="preserve">The </w:t>
      </w:r>
      <w:r w:rsidR="004714B4">
        <w:rPr>
          <w:sz w:val="24"/>
          <w:szCs w:val="24"/>
        </w:rPr>
        <w:t xml:space="preserve">sight </w:t>
      </w:r>
      <w:r w:rsidR="00044392">
        <w:rPr>
          <w:sz w:val="24"/>
          <w:szCs w:val="24"/>
        </w:rPr>
        <w:t>of ‘unclean’ and ‘</w:t>
      </w:r>
      <w:proofErr w:type="spellStart"/>
      <w:r w:rsidR="00044392">
        <w:rPr>
          <w:sz w:val="24"/>
          <w:szCs w:val="24"/>
        </w:rPr>
        <w:t>verminous</w:t>
      </w:r>
      <w:proofErr w:type="spellEnd"/>
      <w:r w:rsidR="00044392">
        <w:rPr>
          <w:sz w:val="24"/>
          <w:szCs w:val="24"/>
        </w:rPr>
        <w:t xml:space="preserve">’ people camping and sleeping on commons, greens and parks </w:t>
      </w:r>
      <w:r w:rsidR="00803302">
        <w:rPr>
          <w:sz w:val="24"/>
          <w:szCs w:val="24"/>
        </w:rPr>
        <w:t xml:space="preserve">in the capital </w:t>
      </w:r>
      <w:r w:rsidR="00044392">
        <w:rPr>
          <w:sz w:val="24"/>
          <w:szCs w:val="24"/>
        </w:rPr>
        <w:t>received extensive press coverage</w:t>
      </w:r>
      <w:r>
        <w:rPr>
          <w:sz w:val="24"/>
          <w:szCs w:val="24"/>
        </w:rPr>
        <w:t xml:space="preserve"> in a manner similar to present day media coverage (see above)</w:t>
      </w:r>
      <w:r w:rsidR="00044392">
        <w:rPr>
          <w:sz w:val="24"/>
          <w:szCs w:val="24"/>
        </w:rPr>
        <w:t xml:space="preserve">, </w:t>
      </w:r>
      <w:r w:rsidR="00424170">
        <w:rPr>
          <w:sz w:val="24"/>
          <w:szCs w:val="24"/>
        </w:rPr>
        <w:t>forcing</w:t>
      </w:r>
      <w:r w:rsidR="00EC69AE">
        <w:rPr>
          <w:sz w:val="24"/>
          <w:szCs w:val="24"/>
        </w:rPr>
        <w:t xml:space="preserve"> </w:t>
      </w:r>
      <w:r w:rsidR="00044392">
        <w:rPr>
          <w:sz w:val="24"/>
          <w:szCs w:val="24"/>
        </w:rPr>
        <w:t xml:space="preserve">the London County Council (LCC) </w:t>
      </w:r>
      <w:r w:rsidR="00EC69AE">
        <w:rPr>
          <w:sz w:val="24"/>
          <w:szCs w:val="24"/>
        </w:rPr>
        <w:t>to pass</w:t>
      </w:r>
      <w:r w:rsidR="00044392">
        <w:rPr>
          <w:sz w:val="24"/>
          <w:szCs w:val="24"/>
        </w:rPr>
        <w:t xml:space="preserve"> a by-law in 1892 prohibiting ‘gypsies, hawkers…beggars and vagabonds’ from the municipal parks (Reeder, 2006, p. 51). </w:t>
      </w:r>
      <w:r w:rsidR="007829BD">
        <w:rPr>
          <w:sz w:val="24"/>
          <w:szCs w:val="24"/>
        </w:rPr>
        <w:t xml:space="preserve">In 1879, </w:t>
      </w:r>
      <w:r w:rsidR="004C2D34">
        <w:rPr>
          <w:i/>
          <w:sz w:val="24"/>
          <w:szCs w:val="24"/>
        </w:rPr>
        <w:t xml:space="preserve">The Echo </w:t>
      </w:r>
      <w:r w:rsidR="007829BD">
        <w:rPr>
          <w:sz w:val="24"/>
          <w:szCs w:val="24"/>
        </w:rPr>
        <w:t>noted</w:t>
      </w:r>
      <w:r w:rsidR="004C2D34">
        <w:rPr>
          <w:sz w:val="24"/>
          <w:szCs w:val="24"/>
        </w:rPr>
        <w:t xml:space="preserve"> </w:t>
      </w:r>
      <w:r w:rsidR="007829BD">
        <w:rPr>
          <w:sz w:val="24"/>
          <w:szCs w:val="24"/>
        </w:rPr>
        <w:t xml:space="preserve">that the enclosure acts and tighter regulation of land use was succeeding where the penal laws of the </w:t>
      </w:r>
      <w:proofErr w:type="gramStart"/>
      <w:r w:rsidR="007829BD">
        <w:rPr>
          <w:sz w:val="24"/>
          <w:szCs w:val="24"/>
        </w:rPr>
        <w:t>Middle</w:t>
      </w:r>
      <w:proofErr w:type="gramEnd"/>
      <w:r w:rsidR="007829BD">
        <w:rPr>
          <w:sz w:val="24"/>
          <w:szCs w:val="24"/>
        </w:rPr>
        <w:t xml:space="preserve"> Ages had failed and concluded </w:t>
      </w:r>
      <w:r w:rsidR="004C2D34">
        <w:rPr>
          <w:sz w:val="24"/>
          <w:szCs w:val="24"/>
        </w:rPr>
        <w:t>regret</w:t>
      </w:r>
      <w:r w:rsidR="001A0163">
        <w:rPr>
          <w:sz w:val="24"/>
          <w:szCs w:val="24"/>
        </w:rPr>
        <w:t>fully</w:t>
      </w:r>
      <w:r w:rsidR="004C2D34">
        <w:rPr>
          <w:sz w:val="24"/>
          <w:szCs w:val="24"/>
        </w:rPr>
        <w:t xml:space="preserve"> </w:t>
      </w:r>
      <w:r w:rsidR="007829BD">
        <w:rPr>
          <w:sz w:val="24"/>
          <w:szCs w:val="24"/>
        </w:rPr>
        <w:t>that</w:t>
      </w:r>
    </w:p>
    <w:p w:rsidR="004C2D34" w:rsidRDefault="00382E6F" w:rsidP="00382E6F">
      <w:pPr>
        <w:spacing w:line="240" w:lineRule="auto"/>
        <w:ind w:left="-57" w:right="737"/>
        <w:jc w:val="both"/>
        <w:rPr>
          <w:sz w:val="24"/>
          <w:szCs w:val="24"/>
        </w:rPr>
      </w:pPr>
      <w:r>
        <w:rPr>
          <w:sz w:val="24"/>
          <w:szCs w:val="24"/>
        </w:rPr>
        <w:t>‘</w:t>
      </w:r>
      <w:r w:rsidR="004C2D34">
        <w:rPr>
          <w:sz w:val="24"/>
          <w:szCs w:val="24"/>
        </w:rPr>
        <w:t xml:space="preserve">Hence the </w:t>
      </w:r>
      <w:proofErr w:type="spellStart"/>
      <w:r w:rsidR="004C2D34">
        <w:rPr>
          <w:sz w:val="24"/>
          <w:szCs w:val="24"/>
        </w:rPr>
        <w:t>gipsie</w:t>
      </w:r>
      <w:proofErr w:type="spellEnd"/>
      <w:r w:rsidR="004C2D34">
        <w:rPr>
          <w:sz w:val="24"/>
          <w:szCs w:val="24"/>
        </w:rPr>
        <w:t xml:space="preserve"> is haunting the </w:t>
      </w:r>
      <w:r w:rsidR="007829BD">
        <w:rPr>
          <w:sz w:val="24"/>
          <w:szCs w:val="24"/>
        </w:rPr>
        <w:t>vicinity of towns</w:t>
      </w:r>
      <w:r w:rsidR="00912B16">
        <w:rPr>
          <w:sz w:val="24"/>
          <w:szCs w:val="24"/>
        </w:rPr>
        <w:t>, losing his characteristic habits and</w:t>
      </w:r>
      <w:r>
        <w:rPr>
          <w:sz w:val="24"/>
          <w:szCs w:val="24"/>
        </w:rPr>
        <w:t xml:space="preserve"> though not decreasing in number is to some degree getting merged among the drifting population that hang on the outskirts of civilization’ (21 February 1879)</w:t>
      </w:r>
    </w:p>
    <w:p w:rsidR="00803302" w:rsidRDefault="00844469" w:rsidP="007D01A4">
      <w:pPr>
        <w:pStyle w:val="ListParagraph"/>
        <w:spacing w:after="0" w:line="240" w:lineRule="auto"/>
        <w:ind w:left="-737"/>
        <w:jc w:val="both"/>
        <w:outlineLvl w:val="2"/>
        <w:rPr>
          <w:sz w:val="24"/>
          <w:szCs w:val="24"/>
        </w:rPr>
      </w:pPr>
      <w:r>
        <w:rPr>
          <w:sz w:val="24"/>
          <w:szCs w:val="24"/>
        </w:rPr>
        <w:t xml:space="preserve"> Consequently, romantic stereotypes </w:t>
      </w:r>
      <w:r w:rsidR="00D055A7">
        <w:rPr>
          <w:sz w:val="24"/>
          <w:szCs w:val="24"/>
        </w:rPr>
        <w:t xml:space="preserve">which </w:t>
      </w:r>
      <w:r>
        <w:rPr>
          <w:sz w:val="24"/>
          <w:szCs w:val="24"/>
        </w:rPr>
        <w:t>associat</w:t>
      </w:r>
      <w:r w:rsidR="00D055A7">
        <w:rPr>
          <w:sz w:val="24"/>
          <w:szCs w:val="24"/>
        </w:rPr>
        <w:t>ed</w:t>
      </w:r>
      <w:r>
        <w:rPr>
          <w:sz w:val="24"/>
          <w:szCs w:val="24"/>
        </w:rPr>
        <w:t xml:space="preserve"> Gypsies with </w:t>
      </w:r>
      <w:r w:rsidR="00EC69AE">
        <w:rPr>
          <w:sz w:val="24"/>
          <w:szCs w:val="24"/>
        </w:rPr>
        <w:t xml:space="preserve">picturesque </w:t>
      </w:r>
      <w:r>
        <w:rPr>
          <w:sz w:val="24"/>
          <w:szCs w:val="24"/>
        </w:rPr>
        <w:t xml:space="preserve">rural landscapes and brightly painted caravans were replaced with </w:t>
      </w:r>
      <w:r w:rsidR="00D055A7">
        <w:rPr>
          <w:sz w:val="24"/>
          <w:szCs w:val="24"/>
        </w:rPr>
        <w:t>discourse</w:t>
      </w:r>
      <w:r>
        <w:rPr>
          <w:sz w:val="24"/>
          <w:szCs w:val="24"/>
        </w:rPr>
        <w:t xml:space="preserve"> associating them with cultural decline, squalor and degeneration</w:t>
      </w:r>
      <w:r w:rsidR="00542F7B">
        <w:rPr>
          <w:sz w:val="24"/>
          <w:szCs w:val="24"/>
        </w:rPr>
        <w:t xml:space="preserve">. </w:t>
      </w:r>
      <w:r w:rsidR="00D055A7">
        <w:rPr>
          <w:sz w:val="24"/>
          <w:szCs w:val="24"/>
        </w:rPr>
        <w:t xml:space="preserve"> Sibley (2005) indeed notes that t</w:t>
      </w:r>
      <w:r w:rsidR="00542F7B">
        <w:rPr>
          <w:sz w:val="24"/>
          <w:szCs w:val="24"/>
        </w:rPr>
        <w:t xml:space="preserve">he strength of negative and positive stereotypes is contingent on </w:t>
      </w:r>
      <w:r w:rsidR="00D055A7">
        <w:rPr>
          <w:sz w:val="24"/>
          <w:szCs w:val="24"/>
        </w:rPr>
        <w:t>location</w:t>
      </w:r>
      <w:r>
        <w:rPr>
          <w:sz w:val="24"/>
          <w:szCs w:val="24"/>
        </w:rPr>
        <w:t xml:space="preserve"> as ‘Gypsies in the city are likely to appear out of place and to be represented in negative and malign terms’ (2005</w:t>
      </w:r>
      <w:r w:rsidR="00D055A7">
        <w:rPr>
          <w:sz w:val="24"/>
          <w:szCs w:val="24"/>
        </w:rPr>
        <w:t>p</w:t>
      </w:r>
      <w:r>
        <w:rPr>
          <w:sz w:val="24"/>
          <w:szCs w:val="24"/>
        </w:rPr>
        <w:t>102)</w:t>
      </w:r>
      <w:r w:rsidR="00542F7B">
        <w:rPr>
          <w:sz w:val="24"/>
          <w:szCs w:val="24"/>
        </w:rPr>
        <w:t xml:space="preserve">. </w:t>
      </w:r>
      <w:r>
        <w:rPr>
          <w:sz w:val="24"/>
          <w:szCs w:val="24"/>
        </w:rPr>
        <w:t xml:space="preserve"> </w:t>
      </w:r>
      <w:r w:rsidR="00542F7B" w:rsidRPr="007D01A4">
        <w:rPr>
          <w:sz w:val="24"/>
          <w:szCs w:val="24"/>
        </w:rPr>
        <w:t>The</w:t>
      </w:r>
      <w:r w:rsidR="00EC69AE">
        <w:rPr>
          <w:sz w:val="24"/>
          <w:szCs w:val="24"/>
        </w:rPr>
        <w:t>se notions</w:t>
      </w:r>
      <w:r w:rsidR="00D055A7">
        <w:rPr>
          <w:sz w:val="24"/>
          <w:szCs w:val="24"/>
        </w:rPr>
        <w:t xml:space="preserve"> of rightful place</w:t>
      </w:r>
      <w:r w:rsidR="00EC69AE">
        <w:rPr>
          <w:sz w:val="24"/>
          <w:szCs w:val="24"/>
        </w:rPr>
        <w:t xml:space="preserve"> were strengthened </w:t>
      </w:r>
      <w:r w:rsidR="00D055A7">
        <w:rPr>
          <w:sz w:val="24"/>
          <w:szCs w:val="24"/>
        </w:rPr>
        <w:t xml:space="preserve">further </w:t>
      </w:r>
      <w:r w:rsidR="005442F7" w:rsidRPr="007D01A4">
        <w:rPr>
          <w:sz w:val="24"/>
          <w:szCs w:val="24"/>
        </w:rPr>
        <w:t xml:space="preserve">through </w:t>
      </w:r>
      <w:r w:rsidR="00164322">
        <w:rPr>
          <w:sz w:val="24"/>
          <w:szCs w:val="24"/>
        </w:rPr>
        <w:t xml:space="preserve">a mutual </w:t>
      </w:r>
      <w:r w:rsidR="00D055A7">
        <w:rPr>
          <w:sz w:val="24"/>
          <w:szCs w:val="24"/>
        </w:rPr>
        <w:t xml:space="preserve">(both urban poor/Gypsy and State initiated) </w:t>
      </w:r>
      <w:r w:rsidR="00164322">
        <w:rPr>
          <w:sz w:val="24"/>
          <w:szCs w:val="24"/>
        </w:rPr>
        <w:t>process of boundary maintenance</w:t>
      </w:r>
      <w:r w:rsidR="00D055A7">
        <w:rPr>
          <w:sz w:val="24"/>
          <w:szCs w:val="24"/>
        </w:rPr>
        <w:t>,</w:t>
      </w:r>
      <w:r w:rsidR="00164322">
        <w:rPr>
          <w:sz w:val="24"/>
          <w:szCs w:val="24"/>
        </w:rPr>
        <w:t xml:space="preserve"> necessitating recourse to </w:t>
      </w:r>
      <w:r w:rsidR="00803302">
        <w:rPr>
          <w:sz w:val="24"/>
          <w:szCs w:val="24"/>
        </w:rPr>
        <w:t xml:space="preserve">areas of slum housing and to </w:t>
      </w:r>
      <w:r w:rsidR="005442F7" w:rsidRPr="007D01A4">
        <w:rPr>
          <w:sz w:val="24"/>
          <w:szCs w:val="24"/>
        </w:rPr>
        <w:t xml:space="preserve">marginal </w:t>
      </w:r>
      <w:r w:rsidR="00164322">
        <w:rPr>
          <w:sz w:val="24"/>
          <w:szCs w:val="24"/>
        </w:rPr>
        <w:t>and derelict tracts of land thus reinforcing</w:t>
      </w:r>
      <w:r w:rsidR="005442F7" w:rsidRPr="007D01A4">
        <w:rPr>
          <w:sz w:val="24"/>
          <w:szCs w:val="24"/>
        </w:rPr>
        <w:t xml:space="preserve"> </w:t>
      </w:r>
      <w:r w:rsidR="00D055A7">
        <w:rPr>
          <w:sz w:val="24"/>
          <w:szCs w:val="24"/>
        </w:rPr>
        <w:t xml:space="preserve">still further public </w:t>
      </w:r>
      <w:r w:rsidR="005442F7" w:rsidRPr="007D01A4">
        <w:rPr>
          <w:sz w:val="24"/>
          <w:szCs w:val="24"/>
        </w:rPr>
        <w:t xml:space="preserve"> associati</w:t>
      </w:r>
      <w:r w:rsidR="00D055A7">
        <w:rPr>
          <w:sz w:val="24"/>
          <w:szCs w:val="24"/>
        </w:rPr>
        <w:t>o</w:t>
      </w:r>
      <w:r w:rsidR="005442F7" w:rsidRPr="007D01A4">
        <w:rPr>
          <w:sz w:val="24"/>
          <w:szCs w:val="24"/>
        </w:rPr>
        <w:t>n</w:t>
      </w:r>
      <w:r w:rsidR="00D055A7">
        <w:rPr>
          <w:sz w:val="24"/>
          <w:szCs w:val="24"/>
        </w:rPr>
        <w:t xml:space="preserve"> of</w:t>
      </w:r>
      <w:r w:rsidR="005442F7" w:rsidRPr="007D01A4">
        <w:rPr>
          <w:sz w:val="24"/>
          <w:szCs w:val="24"/>
        </w:rPr>
        <w:t xml:space="preserve"> </w:t>
      </w:r>
      <w:r w:rsidR="00164322">
        <w:rPr>
          <w:sz w:val="24"/>
          <w:szCs w:val="24"/>
        </w:rPr>
        <w:t xml:space="preserve">Gypsies and Travellers </w:t>
      </w:r>
      <w:r w:rsidR="005442F7" w:rsidRPr="007D01A4">
        <w:rPr>
          <w:sz w:val="24"/>
          <w:szCs w:val="24"/>
        </w:rPr>
        <w:t xml:space="preserve">with dirt and disorder. </w:t>
      </w:r>
      <w:proofErr w:type="spellStart"/>
      <w:r w:rsidR="00803302">
        <w:rPr>
          <w:sz w:val="24"/>
          <w:szCs w:val="24"/>
        </w:rPr>
        <w:t>Mayall</w:t>
      </w:r>
      <w:proofErr w:type="spellEnd"/>
      <w:r w:rsidR="00803302">
        <w:rPr>
          <w:sz w:val="24"/>
          <w:szCs w:val="24"/>
        </w:rPr>
        <w:t xml:space="preserve"> (1988, p. 35) observes that</w:t>
      </w:r>
    </w:p>
    <w:p w:rsidR="00803302" w:rsidRDefault="00803302" w:rsidP="007D01A4">
      <w:pPr>
        <w:pStyle w:val="ListParagraph"/>
        <w:spacing w:after="0" w:line="240" w:lineRule="auto"/>
        <w:ind w:left="-737"/>
        <w:jc w:val="both"/>
        <w:outlineLvl w:val="2"/>
        <w:rPr>
          <w:sz w:val="24"/>
          <w:szCs w:val="24"/>
        </w:rPr>
      </w:pPr>
    </w:p>
    <w:p w:rsidR="00803302" w:rsidRPr="0089622C" w:rsidRDefault="00803302" w:rsidP="0089622C">
      <w:pPr>
        <w:spacing w:after="0" w:line="240" w:lineRule="auto"/>
        <w:ind w:right="567"/>
        <w:jc w:val="both"/>
        <w:outlineLvl w:val="2"/>
        <w:rPr>
          <w:sz w:val="24"/>
          <w:szCs w:val="24"/>
        </w:rPr>
      </w:pPr>
      <w:r w:rsidRPr="0089622C">
        <w:rPr>
          <w:sz w:val="24"/>
          <w:szCs w:val="24"/>
        </w:rPr>
        <w:t xml:space="preserve">‘The Gypsies pitched their tents and halted their vans in areas of transition, on brickfields and on waste ground, on sites of intended buildings and where buildings had been pulled down. </w:t>
      </w:r>
      <w:r w:rsidR="0089622C" w:rsidRPr="0089622C">
        <w:rPr>
          <w:sz w:val="24"/>
          <w:szCs w:val="24"/>
        </w:rPr>
        <w:t xml:space="preserve">They encamped in the midst of chaos and filth, and many of their camps were in such depressed areas that they were said to be satisfied to put up their tents ‘where a Londoner would only accommodate his pig or his dog.’ </w:t>
      </w:r>
    </w:p>
    <w:p w:rsidR="00803302" w:rsidRDefault="00803302" w:rsidP="007D01A4">
      <w:pPr>
        <w:pStyle w:val="ListParagraph"/>
        <w:spacing w:after="0" w:line="240" w:lineRule="auto"/>
        <w:ind w:left="-737"/>
        <w:jc w:val="both"/>
        <w:outlineLvl w:val="2"/>
        <w:rPr>
          <w:sz w:val="24"/>
          <w:szCs w:val="24"/>
        </w:rPr>
      </w:pPr>
    </w:p>
    <w:p w:rsidR="00424170" w:rsidRDefault="0089622C" w:rsidP="004212DF">
      <w:pPr>
        <w:pStyle w:val="ListParagraph"/>
        <w:spacing w:after="0" w:line="240" w:lineRule="auto"/>
        <w:ind w:left="-737"/>
        <w:jc w:val="both"/>
        <w:outlineLvl w:val="2"/>
        <w:rPr>
          <w:sz w:val="24"/>
          <w:szCs w:val="24"/>
        </w:rPr>
      </w:pPr>
      <w:r>
        <w:rPr>
          <w:sz w:val="24"/>
          <w:szCs w:val="24"/>
        </w:rPr>
        <w:t xml:space="preserve">Nevertheless, </w:t>
      </w:r>
      <w:r w:rsidR="001508EA">
        <w:rPr>
          <w:sz w:val="24"/>
          <w:szCs w:val="24"/>
        </w:rPr>
        <w:t xml:space="preserve">spatial </w:t>
      </w:r>
      <w:r w:rsidR="00164322">
        <w:rPr>
          <w:sz w:val="24"/>
          <w:szCs w:val="24"/>
        </w:rPr>
        <w:t xml:space="preserve">expulsion to the </w:t>
      </w:r>
      <w:r w:rsidR="001508EA">
        <w:rPr>
          <w:sz w:val="24"/>
          <w:szCs w:val="24"/>
        </w:rPr>
        <w:t xml:space="preserve">marginal </w:t>
      </w:r>
      <w:r w:rsidR="00164322">
        <w:rPr>
          <w:sz w:val="24"/>
          <w:szCs w:val="24"/>
        </w:rPr>
        <w:t xml:space="preserve">wastelands </w:t>
      </w:r>
      <w:r>
        <w:rPr>
          <w:sz w:val="24"/>
          <w:szCs w:val="24"/>
        </w:rPr>
        <w:t xml:space="preserve">was not entirely a one way process. The history of relations between Gypsies and the </w:t>
      </w:r>
      <w:r w:rsidR="00D055A7">
        <w:rPr>
          <w:sz w:val="24"/>
          <w:szCs w:val="24"/>
        </w:rPr>
        <w:t>S</w:t>
      </w:r>
      <w:r>
        <w:rPr>
          <w:sz w:val="24"/>
          <w:szCs w:val="24"/>
        </w:rPr>
        <w:t xml:space="preserve">tate starkly illustrates Hollander and </w:t>
      </w:r>
      <w:proofErr w:type="spellStart"/>
      <w:r>
        <w:rPr>
          <w:sz w:val="24"/>
          <w:szCs w:val="24"/>
        </w:rPr>
        <w:t>Einwhoner’s</w:t>
      </w:r>
      <w:proofErr w:type="spellEnd"/>
      <w:r>
        <w:rPr>
          <w:sz w:val="24"/>
          <w:szCs w:val="24"/>
        </w:rPr>
        <w:t xml:space="preserve"> (2004) </w:t>
      </w:r>
      <w:r w:rsidR="00430D89">
        <w:rPr>
          <w:sz w:val="24"/>
          <w:szCs w:val="24"/>
        </w:rPr>
        <w:t xml:space="preserve">observation </w:t>
      </w:r>
      <w:r>
        <w:rPr>
          <w:sz w:val="24"/>
          <w:szCs w:val="24"/>
        </w:rPr>
        <w:t>that domi</w:t>
      </w:r>
      <w:r w:rsidR="00430D89">
        <w:rPr>
          <w:sz w:val="24"/>
          <w:szCs w:val="24"/>
        </w:rPr>
        <w:t xml:space="preserve">nation and resistance have a cyclical </w:t>
      </w:r>
      <w:r w:rsidR="00481367">
        <w:rPr>
          <w:sz w:val="24"/>
          <w:szCs w:val="24"/>
        </w:rPr>
        <w:t>nature. I</w:t>
      </w:r>
      <w:r w:rsidR="00430D89">
        <w:rPr>
          <w:sz w:val="24"/>
          <w:szCs w:val="24"/>
        </w:rPr>
        <w:t xml:space="preserve">ncreasing bureaucratic control and </w:t>
      </w:r>
      <w:r w:rsidR="00481367">
        <w:rPr>
          <w:sz w:val="24"/>
          <w:szCs w:val="24"/>
        </w:rPr>
        <w:t>spatial management restrict the</w:t>
      </w:r>
      <w:r w:rsidR="00430D89">
        <w:rPr>
          <w:sz w:val="24"/>
          <w:szCs w:val="24"/>
        </w:rPr>
        <w:t xml:space="preserve"> choices </w:t>
      </w:r>
      <w:r w:rsidR="00481367">
        <w:rPr>
          <w:sz w:val="24"/>
          <w:szCs w:val="24"/>
        </w:rPr>
        <w:t xml:space="preserve">of Gypsies and Travellers </w:t>
      </w:r>
      <w:r w:rsidR="00430D89">
        <w:rPr>
          <w:sz w:val="24"/>
          <w:szCs w:val="24"/>
        </w:rPr>
        <w:t>to forced movement or, in urban contexts, forced settlement in poor quality, squalid environments</w:t>
      </w:r>
      <w:r w:rsidR="00164322">
        <w:rPr>
          <w:sz w:val="24"/>
          <w:szCs w:val="24"/>
        </w:rPr>
        <w:t xml:space="preserve">. </w:t>
      </w:r>
      <w:r w:rsidR="00430D89">
        <w:rPr>
          <w:sz w:val="24"/>
          <w:szCs w:val="24"/>
        </w:rPr>
        <w:t xml:space="preserve"> </w:t>
      </w:r>
      <w:r w:rsidR="00164322">
        <w:rPr>
          <w:sz w:val="24"/>
          <w:szCs w:val="24"/>
        </w:rPr>
        <w:t>S</w:t>
      </w:r>
      <w:r w:rsidR="00481367">
        <w:rPr>
          <w:sz w:val="24"/>
          <w:szCs w:val="24"/>
        </w:rPr>
        <w:t xml:space="preserve">uch spaces </w:t>
      </w:r>
      <w:r w:rsidR="00164322">
        <w:rPr>
          <w:sz w:val="24"/>
          <w:szCs w:val="24"/>
        </w:rPr>
        <w:t>however, also provide</w:t>
      </w:r>
      <w:r w:rsidR="00430D89">
        <w:rPr>
          <w:sz w:val="24"/>
          <w:szCs w:val="24"/>
        </w:rPr>
        <w:t xml:space="preserve"> </w:t>
      </w:r>
      <w:r w:rsidR="00D055A7">
        <w:rPr>
          <w:sz w:val="24"/>
          <w:szCs w:val="24"/>
        </w:rPr>
        <w:t>locations of</w:t>
      </w:r>
      <w:r w:rsidR="00430D89">
        <w:rPr>
          <w:sz w:val="24"/>
          <w:szCs w:val="24"/>
        </w:rPr>
        <w:t xml:space="preserve"> resistance and survival </w:t>
      </w:r>
      <w:r w:rsidR="00481367" w:rsidRPr="007D01A4">
        <w:rPr>
          <w:sz w:val="24"/>
          <w:szCs w:val="24"/>
        </w:rPr>
        <w:t xml:space="preserve">outside the surveillance </w:t>
      </w:r>
      <w:r w:rsidR="00164322">
        <w:rPr>
          <w:sz w:val="24"/>
          <w:szCs w:val="24"/>
        </w:rPr>
        <w:t xml:space="preserve">and control </w:t>
      </w:r>
      <w:r w:rsidR="00481367" w:rsidRPr="007D01A4">
        <w:rPr>
          <w:sz w:val="24"/>
          <w:szCs w:val="24"/>
        </w:rPr>
        <w:t xml:space="preserve">of officials and authorities </w:t>
      </w:r>
      <w:r w:rsidR="00430D89">
        <w:rPr>
          <w:sz w:val="24"/>
          <w:szCs w:val="24"/>
        </w:rPr>
        <w:t>(Bancroft, 2005). F</w:t>
      </w:r>
      <w:r w:rsidR="00B007AA">
        <w:rPr>
          <w:sz w:val="24"/>
          <w:szCs w:val="24"/>
        </w:rPr>
        <w:t xml:space="preserve">or Gypsies </w:t>
      </w:r>
      <w:r w:rsidR="00430D89">
        <w:rPr>
          <w:sz w:val="24"/>
          <w:szCs w:val="24"/>
        </w:rPr>
        <w:t>and other marginal groups</w:t>
      </w:r>
      <w:r w:rsidR="00D055A7">
        <w:rPr>
          <w:sz w:val="24"/>
          <w:szCs w:val="24"/>
        </w:rPr>
        <w:t>,</w:t>
      </w:r>
      <w:r w:rsidR="00430D89">
        <w:rPr>
          <w:sz w:val="24"/>
          <w:szCs w:val="24"/>
        </w:rPr>
        <w:t xml:space="preserve"> </w:t>
      </w:r>
      <w:r w:rsidR="00481367">
        <w:rPr>
          <w:sz w:val="24"/>
          <w:szCs w:val="24"/>
        </w:rPr>
        <w:t xml:space="preserve">urban camps </w:t>
      </w:r>
      <w:r w:rsidR="005442F7" w:rsidRPr="007D01A4">
        <w:rPr>
          <w:sz w:val="24"/>
          <w:szCs w:val="24"/>
        </w:rPr>
        <w:t xml:space="preserve">provided spaces of autonomy </w:t>
      </w:r>
      <w:r w:rsidR="00DD072B">
        <w:rPr>
          <w:sz w:val="24"/>
          <w:szCs w:val="24"/>
        </w:rPr>
        <w:t>and in the face of a determined effort by policy makers, offic</w:t>
      </w:r>
      <w:r w:rsidR="00164322">
        <w:rPr>
          <w:sz w:val="24"/>
          <w:szCs w:val="24"/>
        </w:rPr>
        <w:t>ials and evangelists to ‘civiliz</w:t>
      </w:r>
      <w:r w:rsidR="00DD072B">
        <w:rPr>
          <w:sz w:val="24"/>
          <w:szCs w:val="24"/>
        </w:rPr>
        <w:t xml:space="preserve">e’ and assimilate Britain’s nomads these </w:t>
      </w:r>
      <w:r w:rsidR="00D055A7">
        <w:rPr>
          <w:sz w:val="24"/>
          <w:szCs w:val="24"/>
        </w:rPr>
        <w:t>sites of resistance</w:t>
      </w:r>
      <w:r w:rsidR="00DD072B">
        <w:rPr>
          <w:sz w:val="24"/>
          <w:szCs w:val="24"/>
        </w:rPr>
        <w:t xml:space="preserve"> </w:t>
      </w:r>
      <w:r w:rsidR="00164322">
        <w:rPr>
          <w:sz w:val="24"/>
          <w:szCs w:val="24"/>
        </w:rPr>
        <w:t>allow</w:t>
      </w:r>
      <w:r w:rsidR="00DD072B">
        <w:rPr>
          <w:sz w:val="24"/>
          <w:szCs w:val="24"/>
        </w:rPr>
        <w:t>ed</w:t>
      </w:r>
      <w:r w:rsidR="00803302">
        <w:rPr>
          <w:sz w:val="24"/>
          <w:szCs w:val="24"/>
        </w:rPr>
        <w:t xml:space="preserve"> </w:t>
      </w:r>
      <w:r w:rsidR="00164322">
        <w:rPr>
          <w:sz w:val="24"/>
          <w:szCs w:val="24"/>
        </w:rPr>
        <w:t xml:space="preserve">for </w:t>
      </w:r>
      <w:r w:rsidR="005442F7" w:rsidRPr="007D01A4">
        <w:rPr>
          <w:sz w:val="24"/>
          <w:szCs w:val="24"/>
        </w:rPr>
        <w:t xml:space="preserve">the maintenance of social and spatial boundaries </w:t>
      </w:r>
      <w:r w:rsidR="00481367">
        <w:rPr>
          <w:sz w:val="24"/>
          <w:szCs w:val="24"/>
        </w:rPr>
        <w:t xml:space="preserve">along with </w:t>
      </w:r>
      <w:r w:rsidR="00430D89">
        <w:rPr>
          <w:sz w:val="24"/>
          <w:szCs w:val="24"/>
        </w:rPr>
        <w:t xml:space="preserve">the continuation of traditional community </w:t>
      </w:r>
      <w:r w:rsidR="00430D89">
        <w:rPr>
          <w:sz w:val="24"/>
          <w:szCs w:val="24"/>
        </w:rPr>
        <w:lastRenderedPageBreak/>
        <w:t>and family structures and working practices</w:t>
      </w:r>
      <w:r w:rsidR="00D055A7">
        <w:rPr>
          <w:sz w:val="24"/>
          <w:szCs w:val="24"/>
        </w:rPr>
        <w:t>,</w:t>
      </w:r>
      <w:r w:rsidR="00430D89">
        <w:rPr>
          <w:sz w:val="24"/>
          <w:szCs w:val="24"/>
        </w:rPr>
        <w:t xml:space="preserve"> </w:t>
      </w:r>
      <w:r w:rsidR="00164322">
        <w:rPr>
          <w:sz w:val="24"/>
          <w:szCs w:val="24"/>
        </w:rPr>
        <w:t xml:space="preserve">albeit </w:t>
      </w:r>
      <w:r w:rsidR="00D055A7">
        <w:rPr>
          <w:sz w:val="24"/>
          <w:szCs w:val="24"/>
        </w:rPr>
        <w:t>adapted to</w:t>
      </w:r>
      <w:r w:rsidR="00164322">
        <w:rPr>
          <w:sz w:val="24"/>
          <w:szCs w:val="24"/>
        </w:rPr>
        <w:t xml:space="preserve"> an urban environment </w:t>
      </w:r>
      <w:r w:rsidR="005442F7" w:rsidRPr="007D01A4">
        <w:rPr>
          <w:sz w:val="24"/>
          <w:szCs w:val="24"/>
        </w:rPr>
        <w:t xml:space="preserve">(Trudeau and </w:t>
      </w:r>
      <w:proofErr w:type="spellStart"/>
      <w:r w:rsidR="005442F7" w:rsidRPr="007D01A4">
        <w:rPr>
          <w:sz w:val="24"/>
          <w:szCs w:val="24"/>
        </w:rPr>
        <w:t>McMorran</w:t>
      </w:r>
      <w:proofErr w:type="spellEnd"/>
      <w:r w:rsidR="005442F7" w:rsidRPr="007D01A4">
        <w:rPr>
          <w:sz w:val="24"/>
          <w:szCs w:val="24"/>
        </w:rPr>
        <w:t xml:space="preserve">, 2011). </w:t>
      </w:r>
    </w:p>
    <w:p w:rsidR="00424170" w:rsidRDefault="00424170" w:rsidP="004212DF">
      <w:pPr>
        <w:pStyle w:val="ListParagraph"/>
        <w:spacing w:after="0" w:line="240" w:lineRule="auto"/>
        <w:ind w:left="-737"/>
        <w:jc w:val="both"/>
        <w:outlineLvl w:val="2"/>
        <w:rPr>
          <w:sz w:val="24"/>
          <w:szCs w:val="24"/>
        </w:rPr>
      </w:pPr>
    </w:p>
    <w:p w:rsidR="004212DF" w:rsidRDefault="004212DF" w:rsidP="004212DF">
      <w:pPr>
        <w:pStyle w:val="ListParagraph"/>
        <w:spacing w:after="0" w:line="240" w:lineRule="auto"/>
        <w:ind w:left="-737"/>
        <w:jc w:val="both"/>
        <w:outlineLvl w:val="2"/>
        <w:rPr>
          <w:rFonts w:eastAsia="Times New Roman" w:cs="Times New Roman"/>
          <w:bCs/>
          <w:sz w:val="24"/>
          <w:szCs w:val="24"/>
        </w:rPr>
      </w:pPr>
      <w:r>
        <w:rPr>
          <w:rFonts w:eastAsia="Times New Roman" w:cs="Times New Roman"/>
          <w:bCs/>
          <w:sz w:val="24"/>
          <w:szCs w:val="24"/>
        </w:rPr>
        <w:t>I</w:t>
      </w:r>
      <w:r w:rsidR="00EC4B3F" w:rsidRPr="00472174">
        <w:rPr>
          <w:rFonts w:eastAsia="Times New Roman" w:cs="Times New Roman"/>
          <w:bCs/>
          <w:sz w:val="24"/>
          <w:szCs w:val="24"/>
        </w:rPr>
        <w:t xml:space="preserve">n </w:t>
      </w:r>
      <w:r w:rsidR="00DD072B" w:rsidRPr="00472174">
        <w:rPr>
          <w:rFonts w:eastAsia="Times New Roman" w:cs="Times New Roman"/>
          <w:bCs/>
          <w:sz w:val="24"/>
          <w:szCs w:val="24"/>
        </w:rPr>
        <w:t xml:space="preserve">explaining why </w:t>
      </w:r>
      <w:r w:rsidR="004D464C" w:rsidRPr="00472174">
        <w:rPr>
          <w:rFonts w:eastAsia="Times New Roman" w:cs="Times New Roman"/>
          <w:bCs/>
          <w:sz w:val="24"/>
          <w:szCs w:val="24"/>
        </w:rPr>
        <w:t>Gypsies and Travellers</w:t>
      </w:r>
      <w:r w:rsidR="00DD072B" w:rsidRPr="00472174">
        <w:rPr>
          <w:rFonts w:eastAsia="Times New Roman" w:cs="Times New Roman"/>
          <w:bCs/>
          <w:sz w:val="24"/>
          <w:szCs w:val="24"/>
        </w:rPr>
        <w:t xml:space="preserve"> form an increasingly visible outsider group in modern soci</w:t>
      </w:r>
      <w:r w:rsidR="00424170">
        <w:rPr>
          <w:rFonts w:eastAsia="Times New Roman" w:cs="Times New Roman"/>
          <w:bCs/>
          <w:sz w:val="24"/>
          <w:szCs w:val="24"/>
        </w:rPr>
        <w:t xml:space="preserve">ety, </w:t>
      </w:r>
      <w:r>
        <w:rPr>
          <w:rFonts w:eastAsia="Times New Roman" w:cs="Times New Roman"/>
          <w:bCs/>
          <w:sz w:val="24"/>
          <w:szCs w:val="24"/>
        </w:rPr>
        <w:t xml:space="preserve">Sibley (1981) </w:t>
      </w:r>
      <w:r w:rsidR="00164322">
        <w:rPr>
          <w:rFonts w:eastAsia="Times New Roman" w:cs="Times New Roman"/>
          <w:bCs/>
          <w:sz w:val="24"/>
          <w:szCs w:val="24"/>
        </w:rPr>
        <w:t xml:space="preserve">focuses on </w:t>
      </w:r>
      <w:r w:rsidR="00265B0A" w:rsidRPr="00472174">
        <w:rPr>
          <w:rFonts w:eastAsia="Times New Roman" w:cs="Times New Roman"/>
          <w:bCs/>
          <w:sz w:val="24"/>
          <w:szCs w:val="24"/>
        </w:rPr>
        <w:t xml:space="preserve">symbolic forms of social control and </w:t>
      </w:r>
      <w:r w:rsidR="00586D52">
        <w:rPr>
          <w:rFonts w:eastAsia="Times New Roman" w:cs="Times New Roman"/>
          <w:bCs/>
          <w:sz w:val="24"/>
          <w:szCs w:val="24"/>
        </w:rPr>
        <w:t xml:space="preserve">the </w:t>
      </w:r>
      <w:r w:rsidR="00265B0A" w:rsidRPr="00472174">
        <w:rPr>
          <w:rFonts w:eastAsia="Times New Roman" w:cs="Times New Roman"/>
          <w:bCs/>
          <w:sz w:val="24"/>
          <w:szCs w:val="24"/>
        </w:rPr>
        <w:t>spatial order</w:t>
      </w:r>
      <w:r w:rsidR="00D055A7">
        <w:rPr>
          <w:rFonts w:eastAsia="Times New Roman" w:cs="Times New Roman"/>
          <w:bCs/>
          <w:sz w:val="24"/>
          <w:szCs w:val="24"/>
        </w:rPr>
        <w:t>,</w:t>
      </w:r>
      <w:r w:rsidR="00265B0A" w:rsidRPr="00472174">
        <w:rPr>
          <w:rFonts w:eastAsia="Times New Roman" w:cs="Times New Roman"/>
          <w:bCs/>
          <w:sz w:val="24"/>
          <w:szCs w:val="24"/>
        </w:rPr>
        <w:t xml:space="preserve"> arguing that the nature of the urban environment should be the starting point for analysis. He </w:t>
      </w:r>
      <w:r w:rsidR="00EC4B3F" w:rsidRPr="00472174">
        <w:rPr>
          <w:rFonts w:eastAsia="Times New Roman" w:cs="Times New Roman"/>
          <w:bCs/>
          <w:sz w:val="24"/>
          <w:szCs w:val="24"/>
        </w:rPr>
        <w:t>notes that the social geography of urban areas in the 19</w:t>
      </w:r>
      <w:r w:rsidR="00EC4B3F" w:rsidRPr="00472174">
        <w:rPr>
          <w:rFonts w:eastAsia="Times New Roman" w:cs="Times New Roman"/>
          <w:bCs/>
          <w:sz w:val="24"/>
          <w:szCs w:val="24"/>
          <w:vertAlign w:val="superscript"/>
        </w:rPr>
        <w:t>th</w:t>
      </w:r>
      <w:r w:rsidR="00164322">
        <w:rPr>
          <w:rFonts w:eastAsia="Times New Roman" w:cs="Times New Roman"/>
          <w:bCs/>
          <w:sz w:val="24"/>
          <w:szCs w:val="24"/>
        </w:rPr>
        <w:t xml:space="preserve"> C</w:t>
      </w:r>
      <w:r w:rsidR="00EC4B3F" w:rsidRPr="00472174">
        <w:rPr>
          <w:rFonts w:eastAsia="Times New Roman" w:cs="Times New Roman"/>
          <w:bCs/>
          <w:sz w:val="24"/>
          <w:szCs w:val="24"/>
        </w:rPr>
        <w:t xml:space="preserve">entury and the </w:t>
      </w:r>
      <w:r w:rsidR="00164322">
        <w:rPr>
          <w:rFonts w:eastAsia="Times New Roman" w:cs="Times New Roman"/>
          <w:bCs/>
          <w:sz w:val="24"/>
          <w:szCs w:val="24"/>
        </w:rPr>
        <w:t>preponderan</w:t>
      </w:r>
      <w:r w:rsidR="00EC4B3F" w:rsidRPr="00472174">
        <w:rPr>
          <w:rFonts w:eastAsia="Times New Roman" w:cs="Times New Roman"/>
          <w:bCs/>
          <w:sz w:val="24"/>
          <w:szCs w:val="24"/>
        </w:rPr>
        <w:t xml:space="preserve">ce of enclaves that were effectively beyond the control of the authorities </w:t>
      </w:r>
      <w:r w:rsidR="00164322">
        <w:rPr>
          <w:rFonts w:eastAsia="Times New Roman" w:cs="Times New Roman"/>
          <w:bCs/>
          <w:sz w:val="24"/>
          <w:szCs w:val="24"/>
        </w:rPr>
        <w:t xml:space="preserve">made them </w:t>
      </w:r>
      <w:r w:rsidR="00803302" w:rsidRPr="00472174">
        <w:rPr>
          <w:rFonts w:eastAsia="Times New Roman" w:cs="Times New Roman"/>
          <w:bCs/>
          <w:sz w:val="24"/>
          <w:szCs w:val="24"/>
        </w:rPr>
        <w:t xml:space="preserve">well suited </w:t>
      </w:r>
      <w:r w:rsidR="00C72706">
        <w:rPr>
          <w:rFonts w:eastAsia="Times New Roman" w:cs="Times New Roman"/>
          <w:bCs/>
          <w:sz w:val="24"/>
          <w:szCs w:val="24"/>
        </w:rPr>
        <w:t xml:space="preserve">as </w:t>
      </w:r>
      <w:r w:rsidR="00803302" w:rsidRPr="00472174">
        <w:rPr>
          <w:rFonts w:eastAsia="Times New Roman" w:cs="Times New Roman"/>
          <w:bCs/>
          <w:sz w:val="24"/>
          <w:szCs w:val="24"/>
        </w:rPr>
        <w:t>urban camping grounds</w:t>
      </w:r>
      <w:r w:rsidR="00EC4B3F" w:rsidRPr="00472174">
        <w:rPr>
          <w:rFonts w:eastAsia="Times New Roman" w:cs="Times New Roman"/>
          <w:bCs/>
          <w:sz w:val="24"/>
          <w:szCs w:val="24"/>
        </w:rPr>
        <w:t>.</w:t>
      </w:r>
      <w:r w:rsidR="004D464C" w:rsidRPr="00472174">
        <w:rPr>
          <w:rFonts w:eastAsia="Times New Roman" w:cs="Times New Roman"/>
          <w:bCs/>
          <w:sz w:val="24"/>
          <w:szCs w:val="24"/>
        </w:rPr>
        <w:t xml:space="preserve"> </w:t>
      </w:r>
      <w:r w:rsidR="00164322">
        <w:rPr>
          <w:rFonts w:eastAsia="Times New Roman" w:cs="Times New Roman"/>
          <w:bCs/>
          <w:sz w:val="24"/>
          <w:szCs w:val="24"/>
        </w:rPr>
        <w:t>M</w:t>
      </w:r>
      <w:r w:rsidR="004D464C" w:rsidRPr="00472174">
        <w:rPr>
          <w:rFonts w:eastAsia="Times New Roman" w:cs="Times New Roman"/>
          <w:bCs/>
          <w:sz w:val="24"/>
          <w:szCs w:val="24"/>
        </w:rPr>
        <w:t xml:space="preserve">any of the ‘ancient haunts’ of the travelling community identified by Samuel (1973) in St Giles, </w:t>
      </w:r>
      <w:proofErr w:type="spellStart"/>
      <w:r w:rsidR="004D464C" w:rsidRPr="00472174">
        <w:rPr>
          <w:rFonts w:eastAsia="Times New Roman" w:cs="Times New Roman"/>
          <w:bCs/>
          <w:sz w:val="24"/>
          <w:szCs w:val="24"/>
        </w:rPr>
        <w:t>Tothill</w:t>
      </w:r>
      <w:proofErr w:type="spellEnd"/>
      <w:r w:rsidR="004D464C" w:rsidRPr="00472174">
        <w:rPr>
          <w:rFonts w:eastAsia="Times New Roman" w:cs="Times New Roman"/>
          <w:bCs/>
          <w:sz w:val="24"/>
          <w:szCs w:val="24"/>
        </w:rPr>
        <w:t xml:space="preserve"> Fields, The Mint, Deptford and Southwark were swept away during the massive redevelopment </w:t>
      </w:r>
      <w:r w:rsidR="00B947B0" w:rsidRPr="00472174">
        <w:rPr>
          <w:rFonts w:eastAsia="Times New Roman" w:cs="Times New Roman"/>
          <w:bCs/>
          <w:sz w:val="24"/>
          <w:szCs w:val="24"/>
        </w:rPr>
        <w:t xml:space="preserve">and growth </w:t>
      </w:r>
      <w:r w:rsidR="004D464C" w:rsidRPr="00472174">
        <w:rPr>
          <w:rFonts w:eastAsia="Times New Roman" w:cs="Times New Roman"/>
          <w:bCs/>
          <w:sz w:val="24"/>
          <w:szCs w:val="24"/>
        </w:rPr>
        <w:t xml:space="preserve">of the city </w:t>
      </w:r>
      <w:r w:rsidR="00164322">
        <w:rPr>
          <w:rFonts w:eastAsia="Times New Roman" w:cs="Times New Roman"/>
          <w:bCs/>
          <w:sz w:val="24"/>
          <w:szCs w:val="24"/>
        </w:rPr>
        <w:t>during the Victorian era. Nevertheless,</w:t>
      </w:r>
      <w:r w:rsidR="00803302" w:rsidRPr="00472174">
        <w:rPr>
          <w:rFonts w:eastAsia="Times New Roman" w:cs="Times New Roman"/>
          <w:bCs/>
          <w:sz w:val="24"/>
          <w:szCs w:val="24"/>
        </w:rPr>
        <w:t xml:space="preserve"> </w:t>
      </w:r>
      <w:r w:rsidR="00265B0A" w:rsidRPr="00472174">
        <w:rPr>
          <w:rFonts w:eastAsia="Times New Roman" w:cs="Times New Roman"/>
          <w:bCs/>
          <w:sz w:val="24"/>
          <w:szCs w:val="24"/>
        </w:rPr>
        <w:t xml:space="preserve">as </w:t>
      </w:r>
      <w:proofErr w:type="spellStart"/>
      <w:r w:rsidR="00265B0A" w:rsidRPr="00472174">
        <w:rPr>
          <w:rFonts w:eastAsia="Times New Roman" w:cs="Times New Roman"/>
          <w:bCs/>
          <w:sz w:val="24"/>
          <w:szCs w:val="24"/>
        </w:rPr>
        <w:t>Mayall’s</w:t>
      </w:r>
      <w:proofErr w:type="spellEnd"/>
      <w:r w:rsidR="00265B0A" w:rsidRPr="00472174">
        <w:rPr>
          <w:rFonts w:eastAsia="Times New Roman" w:cs="Times New Roman"/>
          <w:bCs/>
          <w:sz w:val="24"/>
          <w:szCs w:val="24"/>
        </w:rPr>
        <w:t xml:space="preserve"> (1988) quotation </w:t>
      </w:r>
      <w:r>
        <w:rPr>
          <w:rFonts w:eastAsia="Times New Roman" w:cs="Times New Roman"/>
          <w:bCs/>
          <w:sz w:val="24"/>
          <w:szCs w:val="24"/>
        </w:rPr>
        <w:t xml:space="preserve">above </w:t>
      </w:r>
      <w:r w:rsidR="00265B0A" w:rsidRPr="00472174">
        <w:rPr>
          <w:rFonts w:eastAsia="Times New Roman" w:cs="Times New Roman"/>
          <w:bCs/>
          <w:sz w:val="24"/>
          <w:szCs w:val="24"/>
        </w:rPr>
        <w:t xml:space="preserve">indicates, a by-product of </w:t>
      </w:r>
      <w:r w:rsidR="00B947B0" w:rsidRPr="00472174">
        <w:rPr>
          <w:rFonts w:eastAsia="Times New Roman" w:cs="Times New Roman"/>
          <w:bCs/>
          <w:sz w:val="24"/>
          <w:szCs w:val="24"/>
        </w:rPr>
        <w:t xml:space="preserve">these </w:t>
      </w:r>
      <w:r w:rsidR="00803302" w:rsidRPr="00472174">
        <w:rPr>
          <w:rFonts w:eastAsia="Times New Roman" w:cs="Times New Roman"/>
          <w:bCs/>
          <w:sz w:val="24"/>
          <w:szCs w:val="24"/>
        </w:rPr>
        <w:t xml:space="preserve">modernization </w:t>
      </w:r>
      <w:r w:rsidR="00265B0A" w:rsidRPr="00472174">
        <w:rPr>
          <w:rFonts w:eastAsia="Times New Roman" w:cs="Times New Roman"/>
          <w:bCs/>
          <w:sz w:val="24"/>
          <w:szCs w:val="24"/>
        </w:rPr>
        <w:t xml:space="preserve">processes was the creation of </w:t>
      </w:r>
      <w:r w:rsidR="00B947B0" w:rsidRPr="00472174">
        <w:rPr>
          <w:rFonts w:eastAsia="Times New Roman" w:cs="Times New Roman"/>
          <w:bCs/>
          <w:sz w:val="24"/>
          <w:szCs w:val="24"/>
        </w:rPr>
        <w:t>abundant</w:t>
      </w:r>
      <w:r w:rsidR="00472174" w:rsidRPr="00472174">
        <w:rPr>
          <w:rFonts w:eastAsia="Times New Roman" w:cs="Times New Roman"/>
          <w:bCs/>
          <w:sz w:val="24"/>
          <w:szCs w:val="24"/>
        </w:rPr>
        <w:t xml:space="preserve"> </w:t>
      </w:r>
      <w:r w:rsidR="00C72706">
        <w:rPr>
          <w:rFonts w:eastAsia="Times New Roman" w:cs="Times New Roman"/>
          <w:bCs/>
          <w:sz w:val="24"/>
          <w:szCs w:val="24"/>
        </w:rPr>
        <w:t xml:space="preserve">derelict </w:t>
      </w:r>
      <w:r w:rsidR="00472174" w:rsidRPr="00472174">
        <w:rPr>
          <w:rFonts w:eastAsia="Times New Roman" w:cs="Times New Roman"/>
          <w:bCs/>
          <w:sz w:val="24"/>
          <w:szCs w:val="24"/>
        </w:rPr>
        <w:t>land and peripheral spaces</w:t>
      </w:r>
      <w:r w:rsidR="00C72706">
        <w:rPr>
          <w:rFonts w:eastAsia="Times New Roman" w:cs="Times New Roman"/>
          <w:bCs/>
          <w:sz w:val="24"/>
          <w:szCs w:val="24"/>
        </w:rPr>
        <w:t xml:space="preserve"> within the city</w:t>
      </w:r>
      <w:r w:rsidR="002A4F04" w:rsidRPr="00472174">
        <w:rPr>
          <w:rFonts w:eastAsia="Times New Roman" w:cs="Times New Roman"/>
          <w:bCs/>
          <w:sz w:val="24"/>
          <w:szCs w:val="24"/>
        </w:rPr>
        <w:t xml:space="preserve">. </w:t>
      </w:r>
      <w:r w:rsidR="00472174" w:rsidRPr="00472174">
        <w:rPr>
          <w:rFonts w:eastAsia="Times New Roman" w:cs="Times New Roman"/>
          <w:bCs/>
          <w:sz w:val="24"/>
          <w:szCs w:val="24"/>
        </w:rPr>
        <w:t xml:space="preserve">Rob Shields argues that such places </w:t>
      </w:r>
      <w:r w:rsidR="00586D52">
        <w:rPr>
          <w:rFonts w:eastAsia="Times New Roman" w:cs="Times New Roman"/>
          <w:bCs/>
          <w:sz w:val="24"/>
          <w:szCs w:val="24"/>
        </w:rPr>
        <w:t>b</w:t>
      </w:r>
      <w:r w:rsidR="00D055A7">
        <w:rPr>
          <w:rFonts w:eastAsia="Times New Roman" w:cs="Times New Roman"/>
          <w:bCs/>
          <w:sz w:val="24"/>
          <w:szCs w:val="24"/>
        </w:rPr>
        <w:t>e</w:t>
      </w:r>
      <w:r w:rsidR="00586D52">
        <w:rPr>
          <w:rFonts w:eastAsia="Times New Roman" w:cs="Times New Roman"/>
          <w:bCs/>
          <w:sz w:val="24"/>
          <w:szCs w:val="24"/>
        </w:rPr>
        <w:t xml:space="preserve">ar a close relationship to a </w:t>
      </w:r>
      <w:r w:rsidR="00C72706">
        <w:rPr>
          <w:rFonts w:eastAsia="Times New Roman" w:cs="Times New Roman"/>
          <w:bCs/>
          <w:sz w:val="24"/>
          <w:szCs w:val="24"/>
        </w:rPr>
        <w:t xml:space="preserve">moral </w:t>
      </w:r>
      <w:r w:rsidR="00472174" w:rsidRPr="00472174">
        <w:rPr>
          <w:rFonts w:eastAsia="Times New Roman" w:cs="Times New Roman"/>
          <w:bCs/>
          <w:sz w:val="24"/>
          <w:szCs w:val="24"/>
        </w:rPr>
        <w:t>periphery, that is</w:t>
      </w:r>
      <w:r w:rsidR="00E70AC3">
        <w:rPr>
          <w:rFonts w:eastAsia="Times New Roman" w:cs="Times New Roman"/>
          <w:bCs/>
          <w:sz w:val="24"/>
          <w:szCs w:val="24"/>
        </w:rPr>
        <w:t>,</w:t>
      </w:r>
      <w:r w:rsidR="00472174" w:rsidRPr="00472174">
        <w:rPr>
          <w:rFonts w:eastAsia="Times New Roman" w:cs="Times New Roman"/>
          <w:bCs/>
          <w:sz w:val="24"/>
          <w:szCs w:val="24"/>
        </w:rPr>
        <w:t xml:space="preserve"> they have been </w:t>
      </w:r>
      <w:r w:rsidR="00E70AC3">
        <w:rPr>
          <w:rFonts w:eastAsia="Times New Roman" w:cs="Times New Roman"/>
          <w:bCs/>
          <w:sz w:val="24"/>
          <w:szCs w:val="24"/>
        </w:rPr>
        <w:t>located</w:t>
      </w:r>
      <w:r w:rsidR="00472174" w:rsidRPr="00472174">
        <w:rPr>
          <w:rFonts w:eastAsia="Times New Roman" w:cs="Times New Roman"/>
          <w:bCs/>
          <w:sz w:val="24"/>
          <w:szCs w:val="24"/>
        </w:rPr>
        <w:t xml:space="preserve"> on the </w:t>
      </w:r>
      <w:r w:rsidR="00C72706">
        <w:rPr>
          <w:rFonts w:eastAsia="Times New Roman" w:cs="Times New Roman"/>
          <w:bCs/>
          <w:sz w:val="24"/>
          <w:szCs w:val="24"/>
        </w:rPr>
        <w:t xml:space="preserve">edge </w:t>
      </w:r>
      <w:r w:rsidR="00472174" w:rsidRPr="00472174">
        <w:rPr>
          <w:rFonts w:eastAsia="Times New Roman" w:cs="Times New Roman"/>
          <w:bCs/>
          <w:sz w:val="24"/>
          <w:szCs w:val="24"/>
        </w:rPr>
        <w:t>of cultural systems of space and ‘all carry the image, a</w:t>
      </w:r>
      <w:r w:rsidR="00472174">
        <w:rPr>
          <w:rFonts w:eastAsia="Times New Roman" w:cs="Times New Roman"/>
          <w:bCs/>
          <w:sz w:val="24"/>
          <w:szCs w:val="24"/>
        </w:rPr>
        <w:t xml:space="preserve">nd stigma, of their marginality, </w:t>
      </w:r>
      <w:r w:rsidR="00472174" w:rsidRPr="00472174">
        <w:rPr>
          <w:rFonts w:eastAsia="Times New Roman" w:cs="Times New Roman"/>
          <w:bCs/>
          <w:sz w:val="24"/>
          <w:szCs w:val="24"/>
        </w:rPr>
        <w:t xml:space="preserve">which becomes indistinguishable from any basic empirical identity they might once have had’ (1991, p. 3). </w:t>
      </w:r>
      <w:r w:rsidR="00263D1D">
        <w:rPr>
          <w:rFonts w:eastAsia="Times New Roman" w:cs="Times New Roman"/>
          <w:bCs/>
          <w:sz w:val="24"/>
          <w:szCs w:val="24"/>
        </w:rPr>
        <w:t>It was in such margi</w:t>
      </w:r>
      <w:r w:rsidR="00C72706">
        <w:rPr>
          <w:rFonts w:eastAsia="Times New Roman" w:cs="Times New Roman"/>
          <w:bCs/>
          <w:sz w:val="24"/>
          <w:szCs w:val="24"/>
        </w:rPr>
        <w:t xml:space="preserve">nal spaces </w:t>
      </w:r>
      <w:r w:rsidR="00263D1D">
        <w:rPr>
          <w:rFonts w:eastAsia="Times New Roman" w:cs="Times New Roman"/>
          <w:bCs/>
          <w:sz w:val="24"/>
          <w:szCs w:val="24"/>
        </w:rPr>
        <w:t xml:space="preserve">that </w:t>
      </w:r>
      <w:r w:rsidR="00A46EF5">
        <w:rPr>
          <w:rFonts w:eastAsia="Times New Roman" w:cs="Times New Roman"/>
          <w:bCs/>
          <w:sz w:val="24"/>
          <w:szCs w:val="24"/>
        </w:rPr>
        <w:t xml:space="preserve">many </w:t>
      </w:r>
      <w:r w:rsidR="00C72706">
        <w:rPr>
          <w:rFonts w:eastAsia="Times New Roman" w:cs="Times New Roman"/>
          <w:bCs/>
          <w:sz w:val="24"/>
          <w:szCs w:val="24"/>
        </w:rPr>
        <w:t xml:space="preserve">urban </w:t>
      </w:r>
      <w:r w:rsidR="00263D1D">
        <w:rPr>
          <w:rFonts w:eastAsia="Times New Roman" w:cs="Times New Roman"/>
          <w:bCs/>
          <w:sz w:val="24"/>
          <w:szCs w:val="24"/>
        </w:rPr>
        <w:t>camping grounds were</w:t>
      </w:r>
      <w:r w:rsidR="00C72706">
        <w:rPr>
          <w:rFonts w:eastAsia="Times New Roman" w:cs="Times New Roman"/>
          <w:bCs/>
          <w:sz w:val="24"/>
          <w:szCs w:val="24"/>
        </w:rPr>
        <w:t xml:space="preserve"> found with increasing regularity throughout the 19</w:t>
      </w:r>
      <w:r w:rsidR="00C72706" w:rsidRPr="00C72706">
        <w:rPr>
          <w:rFonts w:eastAsia="Times New Roman" w:cs="Times New Roman"/>
          <w:bCs/>
          <w:sz w:val="24"/>
          <w:szCs w:val="24"/>
          <w:vertAlign w:val="superscript"/>
        </w:rPr>
        <w:t>th</w:t>
      </w:r>
      <w:r w:rsidR="00424170">
        <w:rPr>
          <w:rFonts w:eastAsia="Times New Roman" w:cs="Times New Roman"/>
          <w:bCs/>
          <w:sz w:val="24"/>
          <w:szCs w:val="24"/>
        </w:rPr>
        <w:t xml:space="preserve"> century</w:t>
      </w:r>
      <w:r w:rsidR="00E70AC3">
        <w:rPr>
          <w:rFonts w:eastAsia="Times New Roman" w:cs="Times New Roman"/>
          <w:bCs/>
          <w:sz w:val="24"/>
          <w:szCs w:val="24"/>
        </w:rPr>
        <w:t>,</w:t>
      </w:r>
      <w:r w:rsidR="00424170">
        <w:rPr>
          <w:rFonts w:eastAsia="Times New Roman" w:cs="Times New Roman"/>
          <w:bCs/>
          <w:sz w:val="24"/>
          <w:szCs w:val="24"/>
        </w:rPr>
        <w:t xml:space="preserve"> often acting</w:t>
      </w:r>
      <w:r w:rsidR="00C72706">
        <w:rPr>
          <w:rFonts w:eastAsia="Times New Roman" w:cs="Times New Roman"/>
          <w:bCs/>
          <w:sz w:val="24"/>
          <w:szCs w:val="24"/>
        </w:rPr>
        <w:t xml:space="preserve"> as a precursor to a more established and permanent Romany presence in those locale</w:t>
      </w:r>
      <w:r w:rsidR="00424170">
        <w:rPr>
          <w:rFonts w:eastAsia="Times New Roman" w:cs="Times New Roman"/>
          <w:bCs/>
          <w:sz w:val="24"/>
          <w:szCs w:val="24"/>
        </w:rPr>
        <w:t>s</w:t>
      </w:r>
      <w:r w:rsidR="00263D1D">
        <w:rPr>
          <w:rFonts w:eastAsia="Times New Roman" w:cs="Times New Roman"/>
          <w:bCs/>
          <w:sz w:val="24"/>
          <w:szCs w:val="24"/>
        </w:rPr>
        <w:t xml:space="preserve">. </w:t>
      </w:r>
      <w:proofErr w:type="spellStart"/>
      <w:r w:rsidR="00C72706">
        <w:rPr>
          <w:rFonts w:eastAsia="Times New Roman" w:cs="Times New Roman"/>
          <w:bCs/>
          <w:sz w:val="24"/>
          <w:szCs w:val="24"/>
        </w:rPr>
        <w:t>Kornblum</w:t>
      </w:r>
      <w:proofErr w:type="spellEnd"/>
      <w:r w:rsidR="00C72706">
        <w:rPr>
          <w:rFonts w:eastAsia="Times New Roman" w:cs="Times New Roman"/>
          <w:bCs/>
          <w:sz w:val="24"/>
          <w:szCs w:val="24"/>
        </w:rPr>
        <w:t xml:space="preserve"> (1975) notes that in urban environments Gypsies, </w:t>
      </w:r>
      <w:r w:rsidR="000409C7">
        <w:rPr>
          <w:rFonts w:eastAsia="Times New Roman" w:cs="Times New Roman"/>
          <w:bCs/>
          <w:sz w:val="24"/>
          <w:szCs w:val="24"/>
        </w:rPr>
        <w:t>(</w:t>
      </w:r>
      <w:r w:rsidR="00C72706">
        <w:rPr>
          <w:rFonts w:eastAsia="Times New Roman" w:cs="Times New Roman"/>
          <w:bCs/>
          <w:sz w:val="24"/>
          <w:szCs w:val="24"/>
        </w:rPr>
        <w:t>un</w:t>
      </w:r>
      <w:r w:rsidR="00BA266B">
        <w:rPr>
          <w:rFonts w:eastAsia="Times New Roman" w:cs="Times New Roman"/>
          <w:bCs/>
          <w:sz w:val="24"/>
          <w:szCs w:val="24"/>
        </w:rPr>
        <w:t>like most other minority groups</w:t>
      </w:r>
      <w:r w:rsidR="000409C7">
        <w:rPr>
          <w:rFonts w:eastAsia="Times New Roman" w:cs="Times New Roman"/>
          <w:bCs/>
          <w:sz w:val="24"/>
          <w:szCs w:val="24"/>
        </w:rPr>
        <w:t>),</w:t>
      </w:r>
      <w:r w:rsidR="00C72706">
        <w:rPr>
          <w:rFonts w:eastAsia="Times New Roman" w:cs="Times New Roman"/>
          <w:bCs/>
          <w:sz w:val="24"/>
          <w:szCs w:val="24"/>
        </w:rPr>
        <w:t xml:space="preserve"> tend to remain in low income neighbourhoods over several generations</w:t>
      </w:r>
      <w:r w:rsidR="000409C7">
        <w:rPr>
          <w:rFonts w:eastAsia="Times New Roman" w:cs="Times New Roman"/>
          <w:bCs/>
          <w:sz w:val="24"/>
          <w:szCs w:val="24"/>
        </w:rPr>
        <w:t>,</w:t>
      </w:r>
      <w:r w:rsidR="00C72706">
        <w:rPr>
          <w:rFonts w:eastAsia="Times New Roman" w:cs="Times New Roman"/>
          <w:bCs/>
          <w:sz w:val="24"/>
          <w:szCs w:val="24"/>
        </w:rPr>
        <w:t xml:space="preserve"> </w:t>
      </w:r>
      <w:r w:rsidR="007F5F15">
        <w:rPr>
          <w:rFonts w:eastAsia="Times New Roman" w:cs="Times New Roman"/>
          <w:bCs/>
          <w:sz w:val="24"/>
          <w:szCs w:val="24"/>
        </w:rPr>
        <w:t>arguing that they represent</w:t>
      </w:r>
      <w:r w:rsidR="00C72706">
        <w:rPr>
          <w:rFonts w:eastAsia="Times New Roman" w:cs="Times New Roman"/>
          <w:bCs/>
          <w:sz w:val="24"/>
          <w:szCs w:val="24"/>
        </w:rPr>
        <w:t xml:space="preserve"> an example of a group whose historical association with scarcity has allowed them to survive, and even thrive, in relatively deprived neighbourhoods.  </w:t>
      </w:r>
    </w:p>
    <w:p w:rsidR="004212DF" w:rsidRDefault="004212DF" w:rsidP="004212DF">
      <w:pPr>
        <w:pStyle w:val="ListParagraph"/>
        <w:spacing w:after="0" w:line="240" w:lineRule="auto"/>
        <w:ind w:left="-737"/>
        <w:jc w:val="both"/>
        <w:outlineLvl w:val="2"/>
        <w:rPr>
          <w:rFonts w:eastAsia="Times New Roman" w:cs="Times New Roman"/>
          <w:bCs/>
          <w:sz w:val="24"/>
          <w:szCs w:val="24"/>
        </w:rPr>
      </w:pPr>
    </w:p>
    <w:p w:rsidR="0059202C" w:rsidRDefault="004212DF" w:rsidP="0059202C">
      <w:pPr>
        <w:pStyle w:val="ListParagraph"/>
        <w:spacing w:after="0" w:line="240" w:lineRule="auto"/>
        <w:ind w:left="-737"/>
        <w:jc w:val="both"/>
        <w:outlineLvl w:val="2"/>
        <w:rPr>
          <w:sz w:val="24"/>
          <w:szCs w:val="24"/>
        </w:rPr>
      </w:pPr>
      <w:r>
        <w:rPr>
          <w:rFonts w:eastAsia="Times New Roman" w:cs="Times New Roman"/>
          <w:bCs/>
          <w:sz w:val="24"/>
          <w:szCs w:val="24"/>
        </w:rPr>
        <w:t xml:space="preserve">Acton </w:t>
      </w:r>
      <w:r w:rsidR="0059202C">
        <w:rPr>
          <w:rFonts w:eastAsia="Times New Roman" w:cs="Times New Roman"/>
          <w:bCs/>
          <w:sz w:val="24"/>
          <w:szCs w:val="24"/>
        </w:rPr>
        <w:t xml:space="preserve">(1974, p. 19) </w:t>
      </w:r>
      <w:r w:rsidR="000409C7">
        <w:rPr>
          <w:rFonts w:eastAsia="Times New Roman" w:cs="Times New Roman"/>
          <w:bCs/>
          <w:sz w:val="24"/>
          <w:szCs w:val="24"/>
        </w:rPr>
        <w:t>suggests</w:t>
      </w:r>
      <w:r w:rsidR="0059202C">
        <w:rPr>
          <w:rFonts w:eastAsia="Times New Roman" w:cs="Times New Roman"/>
          <w:bCs/>
          <w:sz w:val="24"/>
          <w:szCs w:val="24"/>
        </w:rPr>
        <w:t xml:space="preserve"> that t</w:t>
      </w:r>
      <w:r w:rsidR="007F5F15">
        <w:rPr>
          <w:rFonts w:eastAsia="Times New Roman" w:cs="Times New Roman"/>
          <w:bCs/>
          <w:sz w:val="24"/>
          <w:szCs w:val="24"/>
        </w:rPr>
        <w:t xml:space="preserve">he </w:t>
      </w:r>
      <w:r w:rsidR="0059202C">
        <w:rPr>
          <w:rFonts w:eastAsia="Times New Roman" w:cs="Times New Roman"/>
          <w:bCs/>
          <w:sz w:val="24"/>
          <w:szCs w:val="24"/>
        </w:rPr>
        <w:t xml:space="preserve"> increasing </w:t>
      </w:r>
      <w:r w:rsidR="007F5F15">
        <w:rPr>
          <w:rFonts w:eastAsia="Times New Roman" w:cs="Times New Roman"/>
          <w:bCs/>
          <w:sz w:val="24"/>
          <w:szCs w:val="24"/>
        </w:rPr>
        <w:t xml:space="preserve">urban presence </w:t>
      </w:r>
      <w:r w:rsidR="000409C7">
        <w:rPr>
          <w:rFonts w:eastAsia="Times New Roman" w:cs="Times New Roman"/>
          <w:bCs/>
          <w:sz w:val="24"/>
          <w:szCs w:val="24"/>
        </w:rPr>
        <w:t xml:space="preserve">of </w:t>
      </w:r>
      <w:proofErr w:type="spellStart"/>
      <w:r w:rsidR="000409C7">
        <w:rPr>
          <w:rFonts w:eastAsia="Times New Roman" w:cs="Times New Roman"/>
          <w:bCs/>
          <w:sz w:val="24"/>
          <w:szCs w:val="24"/>
        </w:rPr>
        <w:t>Romanies</w:t>
      </w:r>
      <w:proofErr w:type="spellEnd"/>
      <w:r w:rsidR="000409C7">
        <w:rPr>
          <w:rFonts w:eastAsia="Times New Roman" w:cs="Times New Roman"/>
          <w:bCs/>
          <w:sz w:val="24"/>
          <w:szCs w:val="24"/>
        </w:rPr>
        <w:t xml:space="preserve"> </w:t>
      </w:r>
      <w:r w:rsidR="007F5F15">
        <w:rPr>
          <w:rFonts w:eastAsia="Times New Roman" w:cs="Times New Roman"/>
          <w:bCs/>
          <w:sz w:val="24"/>
          <w:szCs w:val="24"/>
        </w:rPr>
        <w:t xml:space="preserve">– predominantly in relatively poor and low income areas </w:t>
      </w:r>
      <w:r w:rsidR="0059202C">
        <w:rPr>
          <w:rFonts w:eastAsia="Times New Roman" w:cs="Times New Roman"/>
          <w:bCs/>
          <w:sz w:val="24"/>
          <w:szCs w:val="24"/>
        </w:rPr>
        <w:t>–</w:t>
      </w:r>
      <w:r w:rsidR="007F5F15">
        <w:rPr>
          <w:rFonts w:eastAsia="Times New Roman" w:cs="Times New Roman"/>
          <w:bCs/>
          <w:sz w:val="24"/>
          <w:szCs w:val="24"/>
        </w:rPr>
        <w:t xml:space="preserve"> </w:t>
      </w:r>
      <w:r w:rsidR="0059202C">
        <w:rPr>
          <w:rFonts w:eastAsia="Times New Roman" w:cs="Times New Roman"/>
          <w:bCs/>
          <w:sz w:val="24"/>
          <w:szCs w:val="24"/>
        </w:rPr>
        <w:t>along with intermarriage</w:t>
      </w:r>
      <w:r w:rsidR="000409C7">
        <w:rPr>
          <w:rFonts w:eastAsia="Times New Roman" w:cs="Times New Roman"/>
          <w:bCs/>
          <w:sz w:val="24"/>
          <w:szCs w:val="24"/>
        </w:rPr>
        <w:t>,</w:t>
      </w:r>
      <w:r w:rsidR="0059202C">
        <w:rPr>
          <w:rFonts w:eastAsia="Times New Roman" w:cs="Times New Roman"/>
          <w:bCs/>
          <w:sz w:val="24"/>
          <w:szCs w:val="24"/>
        </w:rPr>
        <w:t xml:space="preserve"> means </w:t>
      </w:r>
      <w:r w:rsidR="007F5F15">
        <w:rPr>
          <w:rFonts w:eastAsia="Times New Roman" w:cs="Times New Roman"/>
          <w:bCs/>
          <w:sz w:val="24"/>
          <w:szCs w:val="24"/>
        </w:rPr>
        <w:t xml:space="preserve">that a significant degree of </w:t>
      </w:r>
      <w:r w:rsidR="0059202C">
        <w:rPr>
          <w:rFonts w:eastAsia="Times New Roman" w:cs="Times New Roman"/>
          <w:bCs/>
          <w:sz w:val="24"/>
          <w:szCs w:val="24"/>
        </w:rPr>
        <w:t xml:space="preserve">cultural exchange </w:t>
      </w:r>
      <w:r w:rsidR="007F5F15">
        <w:rPr>
          <w:rFonts w:eastAsia="Times New Roman" w:cs="Times New Roman"/>
          <w:bCs/>
          <w:sz w:val="24"/>
          <w:szCs w:val="24"/>
        </w:rPr>
        <w:t xml:space="preserve">has occurred between  </w:t>
      </w:r>
      <w:r w:rsidR="000409C7">
        <w:rPr>
          <w:rFonts w:eastAsia="Times New Roman" w:cs="Times New Roman"/>
          <w:bCs/>
          <w:sz w:val="24"/>
          <w:szCs w:val="24"/>
        </w:rPr>
        <w:t xml:space="preserve">their community </w:t>
      </w:r>
      <w:r w:rsidR="007F5F15">
        <w:rPr>
          <w:rFonts w:eastAsia="Times New Roman" w:cs="Times New Roman"/>
          <w:bCs/>
          <w:sz w:val="24"/>
          <w:szCs w:val="24"/>
        </w:rPr>
        <w:t>and the urban working classes</w:t>
      </w:r>
      <w:r w:rsidR="000409C7">
        <w:rPr>
          <w:rFonts w:eastAsia="Times New Roman" w:cs="Times New Roman"/>
          <w:bCs/>
          <w:sz w:val="24"/>
          <w:szCs w:val="24"/>
        </w:rPr>
        <w:t>,</w:t>
      </w:r>
      <w:r w:rsidR="0059202C">
        <w:rPr>
          <w:rFonts w:eastAsia="Times New Roman" w:cs="Times New Roman"/>
          <w:bCs/>
          <w:sz w:val="24"/>
          <w:szCs w:val="24"/>
        </w:rPr>
        <w:t xml:space="preserve"> increasing the population falling within the Gypsies cultural spread</w:t>
      </w:r>
      <w:r w:rsidR="007F5F15">
        <w:rPr>
          <w:rFonts w:eastAsia="Times New Roman" w:cs="Times New Roman"/>
          <w:bCs/>
          <w:sz w:val="24"/>
          <w:szCs w:val="24"/>
        </w:rPr>
        <w:t>. Bhopal and Myers (2008, p.192 )</w:t>
      </w:r>
      <w:r w:rsidR="000409C7">
        <w:rPr>
          <w:rFonts w:eastAsia="Times New Roman" w:cs="Times New Roman"/>
          <w:bCs/>
          <w:sz w:val="24"/>
          <w:szCs w:val="24"/>
        </w:rPr>
        <w:t xml:space="preserve"> concur,</w:t>
      </w:r>
      <w:r w:rsidR="007F5F15">
        <w:rPr>
          <w:rFonts w:eastAsia="Times New Roman" w:cs="Times New Roman"/>
          <w:bCs/>
          <w:sz w:val="24"/>
          <w:szCs w:val="24"/>
        </w:rPr>
        <w:t xml:space="preserve"> </w:t>
      </w:r>
      <w:r w:rsidR="0059202C">
        <w:rPr>
          <w:rFonts w:eastAsia="Times New Roman" w:cs="Times New Roman"/>
          <w:bCs/>
          <w:sz w:val="24"/>
          <w:szCs w:val="24"/>
        </w:rPr>
        <w:t>argu</w:t>
      </w:r>
      <w:r w:rsidR="000409C7">
        <w:rPr>
          <w:rFonts w:eastAsia="Times New Roman" w:cs="Times New Roman"/>
          <w:bCs/>
          <w:sz w:val="24"/>
          <w:szCs w:val="24"/>
        </w:rPr>
        <w:t>ing</w:t>
      </w:r>
      <w:r w:rsidR="0059202C">
        <w:rPr>
          <w:rFonts w:eastAsia="Times New Roman" w:cs="Times New Roman"/>
          <w:bCs/>
          <w:sz w:val="24"/>
          <w:szCs w:val="24"/>
        </w:rPr>
        <w:t xml:space="preserve"> </w:t>
      </w:r>
      <w:r w:rsidR="007F5F15">
        <w:rPr>
          <w:rFonts w:eastAsia="Times New Roman" w:cs="Times New Roman"/>
          <w:bCs/>
          <w:sz w:val="24"/>
          <w:szCs w:val="24"/>
        </w:rPr>
        <w:t xml:space="preserve">that </w:t>
      </w:r>
      <w:r w:rsidR="007F5F15" w:rsidRPr="007F5F15">
        <w:rPr>
          <w:rFonts w:eastAsia="Times New Roman" w:cs="Times New Roman"/>
          <w:bCs/>
          <w:sz w:val="24"/>
          <w:szCs w:val="24"/>
        </w:rPr>
        <w:t>‘</w:t>
      </w:r>
      <w:r w:rsidR="000F2F0B">
        <w:rPr>
          <w:sz w:val="24"/>
          <w:szCs w:val="24"/>
        </w:rPr>
        <w:t>u</w:t>
      </w:r>
      <w:r w:rsidR="007F5F15" w:rsidRPr="007F5F15">
        <w:rPr>
          <w:sz w:val="24"/>
          <w:szCs w:val="24"/>
        </w:rPr>
        <w:t xml:space="preserve">nravelling the flows of influence </w:t>
      </w:r>
      <w:r w:rsidR="007F5F15">
        <w:rPr>
          <w:sz w:val="24"/>
          <w:szCs w:val="24"/>
        </w:rPr>
        <w:t xml:space="preserve">[between Gypsies and working class groups] </w:t>
      </w:r>
      <w:r w:rsidR="007F5F15" w:rsidRPr="007F5F15">
        <w:rPr>
          <w:sz w:val="24"/>
          <w:szCs w:val="24"/>
        </w:rPr>
        <w:t>and the respective impacts between these associations…are problems perhaps akin to the age-old conundrum of the chicken and the egg.’</w:t>
      </w:r>
      <w:r w:rsidR="000F2F0B">
        <w:rPr>
          <w:sz w:val="24"/>
          <w:szCs w:val="24"/>
        </w:rPr>
        <w:t xml:space="preserve"> Despite the </w:t>
      </w:r>
      <w:r w:rsidR="0059202C">
        <w:rPr>
          <w:sz w:val="24"/>
          <w:szCs w:val="24"/>
        </w:rPr>
        <w:t>intermixing and cross-fertilization that has</w:t>
      </w:r>
      <w:r w:rsidR="000F2F0B">
        <w:rPr>
          <w:sz w:val="24"/>
          <w:szCs w:val="24"/>
        </w:rPr>
        <w:t xml:space="preserve"> evolved over time</w:t>
      </w:r>
      <w:r w:rsidR="000409C7">
        <w:rPr>
          <w:sz w:val="24"/>
          <w:szCs w:val="24"/>
        </w:rPr>
        <w:t>,</w:t>
      </w:r>
      <w:r w:rsidR="000F2F0B">
        <w:rPr>
          <w:sz w:val="24"/>
          <w:szCs w:val="24"/>
        </w:rPr>
        <w:t xml:space="preserve"> the relationship between Gypsies and the urban working classes has received scant</w:t>
      </w:r>
      <w:r w:rsidR="000409C7">
        <w:rPr>
          <w:sz w:val="24"/>
          <w:szCs w:val="24"/>
        </w:rPr>
        <w:t xml:space="preserve"> academic and popular</w:t>
      </w:r>
      <w:r w:rsidR="000F2F0B">
        <w:rPr>
          <w:sz w:val="24"/>
          <w:szCs w:val="24"/>
        </w:rPr>
        <w:t xml:space="preserve"> attention in spite of the not insignificant influence the former have played in the cultural and social make up of working class London. Watts </w:t>
      </w:r>
      <w:r w:rsidR="0059202C">
        <w:rPr>
          <w:sz w:val="24"/>
          <w:szCs w:val="24"/>
        </w:rPr>
        <w:t>(2008</w:t>
      </w:r>
      <w:r w:rsidR="00C3403D">
        <w:rPr>
          <w:sz w:val="24"/>
          <w:szCs w:val="24"/>
        </w:rPr>
        <w:t xml:space="preserve">) </w:t>
      </w:r>
      <w:r w:rsidR="0059202C">
        <w:rPr>
          <w:sz w:val="24"/>
          <w:szCs w:val="24"/>
        </w:rPr>
        <w:t xml:space="preserve">for example, </w:t>
      </w:r>
      <w:r w:rsidR="00C3403D">
        <w:rPr>
          <w:sz w:val="24"/>
          <w:szCs w:val="24"/>
        </w:rPr>
        <w:t>highlights how the location of camps on the fringes of s</w:t>
      </w:r>
      <w:r w:rsidR="000F2F0B">
        <w:rPr>
          <w:sz w:val="24"/>
          <w:szCs w:val="24"/>
        </w:rPr>
        <w:t xml:space="preserve">outh London </w:t>
      </w:r>
      <w:r w:rsidR="00C3403D">
        <w:rPr>
          <w:sz w:val="24"/>
          <w:szCs w:val="24"/>
        </w:rPr>
        <w:t xml:space="preserve">at places like </w:t>
      </w:r>
      <w:r w:rsidR="000F2F0B">
        <w:rPr>
          <w:sz w:val="24"/>
          <w:szCs w:val="24"/>
        </w:rPr>
        <w:t xml:space="preserve">St Mary Cray and the </w:t>
      </w:r>
      <w:proofErr w:type="spellStart"/>
      <w:r w:rsidR="000F2F0B">
        <w:rPr>
          <w:sz w:val="24"/>
          <w:szCs w:val="24"/>
        </w:rPr>
        <w:t>Thameside</w:t>
      </w:r>
      <w:proofErr w:type="spellEnd"/>
      <w:r w:rsidR="000F2F0B">
        <w:rPr>
          <w:sz w:val="24"/>
          <w:szCs w:val="24"/>
        </w:rPr>
        <w:t xml:space="preserve"> marshes in Dartford, Erith, Belvedere and Greenwich </w:t>
      </w:r>
      <w:r w:rsidR="00C3403D">
        <w:rPr>
          <w:sz w:val="24"/>
          <w:szCs w:val="24"/>
        </w:rPr>
        <w:t xml:space="preserve">facilitated such </w:t>
      </w:r>
      <w:r w:rsidR="0059202C">
        <w:rPr>
          <w:sz w:val="24"/>
          <w:szCs w:val="24"/>
        </w:rPr>
        <w:t xml:space="preserve">exchanges </w:t>
      </w:r>
      <w:r w:rsidR="00C3403D">
        <w:rPr>
          <w:sz w:val="24"/>
          <w:szCs w:val="24"/>
        </w:rPr>
        <w:t xml:space="preserve">as </w:t>
      </w:r>
      <w:r w:rsidR="000F2F0B" w:rsidRPr="00C3403D">
        <w:rPr>
          <w:sz w:val="24"/>
          <w:szCs w:val="24"/>
        </w:rPr>
        <w:t>‘the travellers would go into London forming cultural, commercial and personal connections with the vibrant close-knit communities of the East End…the Romany input has thus long been an essential component of the working class culture in North Kent and the East End’</w:t>
      </w:r>
      <w:r w:rsidR="0059202C">
        <w:rPr>
          <w:sz w:val="24"/>
          <w:szCs w:val="24"/>
        </w:rPr>
        <w:t xml:space="preserve"> (2008, p. 6). Following Sibley’s observations</w:t>
      </w:r>
      <w:r w:rsidR="007F07C6">
        <w:rPr>
          <w:sz w:val="24"/>
          <w:szCs w:val="24"/>
        </w:rPr>
        <w:t xml:space="preserve"> concerning the importance of the urban environment</w:t>
      </w:r>
      <w:r w:rsidR="000409C7">
        <w:rPr>
          <w:sz w:val="24"/>
          <w:szCs w:val="24"/>
        </w:rPr>
        <w:t xml:space="preserve"> to social identity</w:t>
      </w:r>
      <w:r w:rsidR="0059202C">
        <w:rPr>
          <w:sz w:val="24"/>
          <w:szCs w:val="24"/>
        </w:rPr>
        <w:t xml:space="preserve">, </w:t>
      </w:r>
      <w:r w:rsidR="000409C7">
        <w:rPr>
          <w:sz w:val="24"/>
          <w:szCs w:val="24"/>
        </w:rPr>
        <w:t xml:space="preserve">in </w:t>
      </w:r>
      <w:r w:rsidR="0059202C">
        <w:rPr>
          <w:sz w:val="24"/>
          <w:szCs w:val="24"/>
        </w:rPr>
        <w:t xml:space="preserve">the following section </w:t>
      </w:r>
      <w:r w:rsidR="000409C7">
        <w:rPr>
          <w:sz w:val="24"/>
          <w:szCs w:val="24"/>
        </w:rPr>
        <w:t>of this paper we</w:t>
      </w:r>
      <w:r w:rsidR="0059202C">
        <w:rPr>
          <w:sz w:val="24"/>
          <w:szCs w:val="24"/>
        </w:rPr>
        <w:t xml:space="preserve"> trace this relationship</w:t>
      </w:r>
      <w:r w:rsidR="007F07C6">
        <w:rPr>
          <w:sz w:val="24"/>
          <w:szCs w:val="24"/>
        </w:rPr>
        <w:t xml:space="preserve"> between Gypsies, itinerants and the urban working classes and the legacy of </w:t>
      </w:r>
      <w:r w:rsidR="000409C7">
        <w:rPr>
          <w:sz w:val="24"/>
          <w:szCs w:val="24"/>
        </w:rPr>
        <w:t xml:space="preserve">metropolitan and </w:t>
      </w:r>
      <w:proofErr w:type="spellStart"/>
      <w:r w:rsidR="000409C7">
        <w:rPr>
          <w:sz w:val="24"/>
          <w:szCs w:val="24"/>
        </w:rPr>
        <w:t>peri</w:t>
      </w:r>
      <w:proofErr w:type="spellEnd"/>
      <w:r w:rsidR="000409C7">
        <w:rPr>
          <w:sz w:val="24"/>
          <w:szCs w:val="24"/>
        </w:rPr>
        <w:t xml:space="preserve">-urban </w:t>
      </w:r>
      <w:r w:rsidR="007F07C6">
        <w:rPr>
          <w:sz w:val="24"/>
          <w:szCs w:val="24"/>
        </w:rPr>
        <w:t xml:space="preserve">Gypsy sites on the socio-cultural fabric of local working class cultures in various </w:t>
      </w:r>
      <w:r w:rsidR="000409C7">
        <w:rPr>
          <w:sz w:val="24"/>
          <w:szCs w:val="24"/>
        </w:rPr>
        <w:t>areas</w:t>
      </w:r>
      <w:r w:rsidR="007F07C6">
        <w:rPr>
          <w:sz w:val="24"/>
          <w:szCs w:val="24"/>
        </w:rPr>
        <w:t xml:space="preserve"> of London. </w:t>
      </w:r>
    </w:p>
    <w:p w:rsidR="0059202C" w:rsidRDefault="0059202C" w:rsidP="0059202C">
      <w:pPr>
        <w:ind w:left="-340" w:right="624"/>
        <w:jc w:val="both"/>
        <w:rPr>
          <w:sz w:val="24"/>
          <w:szCs w:val="24"/>
        </w:rPr>
      </w:pPr>
    </w:p>
    <w:p w:rsidR="0059202C" w:rsidRPr="0059202C" w:rsidRDefault="0059202C" w:rsidP="0059202C">
      <w:pPr>
        <w:pStyle w:val="ListParagraph"/>
        <w:numPr>
          <w:ilvl w:val="0"/>
          <w:numId w:val="1"/>
        </w:numPr>
        <w:ind w:left="-454" w:right="624"/>
        <w:jc w:val="both"/>
        <w:rPr>
          <w:sz w:val="24"/>
          <w:szCs w:val="24"/>
        </w:rPr>
      </w:pPr>
      <w:r w:rsidRPr="0059202C">
        <w:rPr>
          <w:rFonts w:eastAsia="Times New Roman" w:cs="Times New Roman"/>
          <w:b/>
          <w:bCs/>
          <w:sz w:val="24"/>
          <w:szCs w:val="24"/>
        </w:rPr>
        <w:t xml:space="preserve">Urban enclaves and the ‘Metropolitan </w:t>
      </w:r>
      <w:proofErr w:type="spellStart"/>
      <w:r w:rsidRPr="0059202C">
        <w:rPr>
          <w:rFonts w:eastAsia="Times New Roman" w:cs="Times New Roman"/>
          <w:b/>
          <w:bCs/>
          <w:sz w:val="24"/>
          <w:szCs w:val="24"/>
        </w:rPr>
        <w:t>Gypsyries</w:t>
      </w:r>
      <w:proofErr w:type="spellEnd"/>
      <w:r w:rsidRPr="0059202C">
        <w:rPr>
          <w:rFonts w:eastAsia="Times New Roman" w:cs="Times New Roman"/>
          <w:b/>
          <w:bCs/>
          <w:sz w:val="24"/>
          <w:szCs w:val="24"/>
        </w:rPr>
        <w:t>’</w:t>
      </w:r>
    </w:p>
    <w:p w:rsidR="00472174" w:rsidRPr="00472174" w:rsidRDefault="00263D1D" w:rsidP="00056081">
      <w:pPr>
        <w:spacing w:after="0" w:line="240" w:lineRule="auto"/>
        <w:ind w:left="-794"/>
        <w:jc w:val="both"/>
        <w:outlineLvl w:val="2"/>
        <w:rPr>
          <w:rFonts w:eastAsia="Times New Roman" w:cs="Times New Roman"/>
          <w:bCs/>
          <w:sz w:val="24"/>
          <w:szCs w:val="24"/>
        </w:rPr>
      </w:pPr>
      <w:r>
        <w:rPr>
          <w:rFonts w:eastAsia="Times New Roman" w:cs="Times New Roman"/>
          <w:bCs/>
          <w:sz w:val="24"/>
          <w:szCs w:val="24"/>
        </w:rPr>
        <w:lastRenderedPageBreak/>
        <w:t xml:space="preserve">In 1864 George Borrow </w:t>
      </w:r>
      <w:r w:rsidR="00A8051C">
        <w:rPr>
          <w:rFonts w:eastAsia="Times New Roman" w:cs="Times New Roman"/>
          <w:bCs/>
          <w:sz w:val="24"/>
          <w:szCs w:val="24"/>
        </w:rPr>
        <w:t xml:space="preserve">who was </w:t>
      </w:r>
      <w:r>
        <w:rPr>
          <w:rFonts w:eastAsia="Times New Roman" w:cs="Times New Roman"/>
          <w:bCs/>
          <w:sz w:val="24"/>
          <w:szCs w:val="24"/>
        </w:rPr>
        <w:t xml:space="preserve">responsible for popularizing the ‘romantic’ and exotic image of Gypsies visited three </w:t>
      </w:r>
      <w:r w:rsidR="00F64E6C">
        <w:rPr>
          <w:rFonts w:eastAsia="Times New Roman" w:cs="Times New Roman"/>
          <w:bCs/>
          <w:sz w:val="24"/>
          <w:szCs w:val="24"/>
        </w:rPr>
        <w:t xml:space="preserve">of London’s main </w:t>
      </w:r>
      <w:r>
        <w:rPr>
          <w:rFonts w:eastAsia="Times New Roman" w:cs="Times New Roman"/>
          <w:bCs/>
          <w:sz w:val="24"/>
          <w:szCs w:val="24"/>
        </w:rPr>
        <w:t xml:space="preserve">‘Metropolitan </w:t>
      </w:r>
      <w:proofErr w:type="spellStart"/>
      <w:r>
        <w:rPr>
          <w:rFonts w:eastAsia="Times New Roman" w:cs="Times New Roman"/>
          <w:bCs/>
          <w:sz w:val="24"/>
          <w:szCs w:val="24"/>
        </w:rPr>
        <w:t>Gypsyries</w:t>
      </w:r>
      <w:proofErr w:type="spellEnd"/>
      <w:r>
        <w:rPr>
          <w:rFonts w:eastAsia="Times New Roman" w:cs="Times New Roman"/>
          <w:bCs/>
          <w:sz w:val="24"/>
          <w:szCs w:val="24"/>
        </w:rPr>
        <w:t xml:space="preserve">’ the largest of which was found on the borders of Battersea and </w:t>
      </w:r>
      <w:proofErr w:type="spellStart"/>
      <w:r>
        <w:rPr>
          <w:rFonts w:eastAsia="Times New Roman" w:cs="Times New Roman"/>
          <w:bCs/>
          <w:sz w:val="24"/>
          <w:szCs w:val="24"/>
        </w:rPr>
        <w:t>Wandsworth</w:t>
      </w:r>
      <w:proofErr w:type="spellEnd"/>
      <w:r>
        <w:rPr>
          <w:rFonts w:eastAsia="Times New Roman" w:cs="Times New Roman"/>
          <w:bCs/>
          <w:sz w:val="24"/>
          <w:szCs w:val="24"/>
        </w:rPr>
        <w:t xml:space="preserve"> in south west London</w:t>
      </w:r>
      <w:r w:rsidR="002758DB">
        <w:rPr>
          <w:rFonts w:eastAsia="Times New Roman" w:cs="Times New Roman"/>
          <w:bCs/>
          <w:sz w:val="24"/>
          <w:szCs w:val="24"/>
        </w:rPr>
        <w:t xml:space="preserve">. </w:t>
      </w:r>
      <w:r>
        <w:rPr>
          <w:rFonts w:eastAsia="Times New Roman" w:cs="Times New Roman"/>
          <w:bCs/>
          <w:sz w:val="24"/>
          <w:szCs w:val="24"/>
        </w:rPr>
        <w:t xml:space="preserve"> </w:t>
      </w:r>
      <w:r w:rsidR="000E3B73">
        <w:rPr>
          <w:rFonts w:eastAsia="Times New Roman" w:cs="Times New Roman"/>
          <w:bCs/>
          <w:sz w:val="24"/>
          <w:szCs w:val="24"/>
        </w:rPr>
        <w:t xml:space="preserve">Gypsy settlements were already </w:t>
      </w:r>
      <w:r w:rsidR="007F07C6">
        <w:rPr>
          <w:rFonts w:eastAsia="Times New Roman" w:cs="Times New Roman"/>
          <w:bCs/>
          <w:sz w:val="24"/>
          <w:szCs w:val="24"/>
        </w:rPr>
        <w:t xml:space="preserve">established in </w:t>
      </w:r>
      <w:r w:rsidR="000E3B73">
        <w:rPr>
          <w:rFonts w:eastAsia="Times New Roman" w:cs="Times New Roman"/>
          <w:bCs/>
          <w:sz w:val="24"/>
          <w:szCs w:val="24"/>
        </w:rPr>
        <w:t>Battersea by the mid 19</w:t>
      </w:r>
      <w:r w:rsidR="000E3B73" w:rsidRPr="000E3B73">
        <w:rPr>
          <w:rFonts w:eastAsia="Times New Roman" w:cs="Times New Roman"/>
          <w:bCs/>
          <w:sz w:val="24"/>
          <w:szCs w:val="24"/>
          <w:vertAlign w:val="superscript"/>
        </w:rPr>
        <w:t>th</w:t>
      </w:r>
      <w:r w:rsidR="000E3B73">
        <w:rPr>
          <w:rFonts w:eastAsia="Times New Roman" w:cs="Times New Roman"/>
          <w:bCs/>
          <w:sz w:val="24"/>
          <w:szCs w:val="24"/>
        </w:rPr>
        <w:t xml:space="preserve"> Century on fields close to the Thames</w:t>
      </w:r>
      <w:r w:rsidR="000409C7">
        <w:rPr>
          <w:rFonts w:eastAsia="Times New Roman" w:cs="Times New Roman"/>
          <w:bCs/>
          <w:sz w:val="24"/>
          <w:szCs w:val="24"/>
        </w:rPr>
        <w:t>,</w:t>
      </w:r>
      <w:r w:rsidR="000E3B73">
        <w:rPr>
          <w:rFonts w:eastAsia="Times New Roman" w:cs="Times New Roman"/>
          <w:bCs/>
          <w:sz w:val="24"/>
          <w:szCs w:val="24"/>
        </w:rPr>
        <w:t xml:space="preserve"> on the sit</w:t>
      </w:r>
      <w:r w:rsidR="00056081">
        <w:rPr>
          <w:rFonts w:eastAsia="Times New Roman" w:cs="Times New Roman"/>
          <w:bCs/>
          <w:sz w:val="24"/>
          <w:szCs w:val="24"/>
        </w:rPr>
        <w:t xml:space="preserve">e of what is now Battersea Park. It appears that economic opportunities originally attracted </w:t>
      </w:r>
      <w:r w:rsidR="000409C7">
        <w:rPr>
          <w:rFonts w:eastAsia="Times New Roman" w:cs="Times New Roman"/>
          <w:bCs/>
          <w:sz w:val="24"/>
          <w:szCs w:val="24"/>
        </w:rPr>
        <w:t xml:space="preserve">nomadic </w:t>
      </w:r>
      <w:proofErr w:type="spellStart"/>
      <w:r w:rsidR="000409C7">
        <w:rPr>
          <w:rFonts w:eastAsia="Times New Roman" w:cs="Times New Roman"/>
          <w:bCs/>
          <w:sz w:val="24"/>
          <w:szCs w:val="24"/>
        </w:rPr>
        <w:t>people</w:t>
      </w:r>
      <w:r w:rsidR="00056081">
        <w:rPr>
          <w:rFonts w:eastAsia="Times New Roman" w:cs="Times New Roman"/>
          <w:bCs/>
          <w:sz w:val="24"/>
          <w:szCs w:val="24"/>
        </w:rPr>
        <w:t>to</w:t>
      </w:r>
      <w:proofErr w:type="spellEnd"/>
      <w:r w:rsidR="00056081">
        <w:rPr>
          <w:rFonts w:eastAsia="Times New Roman" w:cs="Times New Roman"/>
          <w:bCs/>
          <w:sz w:val="24"/>
          <w:szCs w:val="24"/>
        </w:rPr>
        <w:t xml:space="preserve"> the area: </w:t>
      </w:r>
      <w:r w:rsidR="00F64E6C">
        <w:rPr>
          <w:rFonts w:eastAsia="Times New Roman" w:cs="Times New Roman"/>
          <w:bCs/>
          <w:sz w:val="24"/>
          <w:szCs w:val="24"/>
        </w:rPr>
        <w:t xml:space="preserve">since Elizabethan times </w:t>
      </w:r>
      <w:r w:rsidR="00056081">
        <w:rPr>
          <w:rFonts w:eastAsia="Times New Roman" w:cs="Times New Roman"/>
          <w:bCs/>
          <w:sz w:val="24"/>
          <w:szCs w:val="24"/>
        </w:rPr>
        <w:t xml:space="preserve">the fields were a popular </w:t>
      </w:r>
      <w:r w:rsidR="007F07C6">
        <w:rPr>
          <w:rFonts w:eastAsia="Times New Roman" w:cs="Times New Roman"/>
          <w:bCs/>
          <w:sz w:val="24"/>
          <w:szCs w:val="24"/>
        </w:rPr>
        <w:t xml:space="preserve">and notorious </w:t>
      </w:r>
      <w:r w:rsidR="00056081">
        <w:rPr>
          <w:rFonts w:eastAsia="Times New Roman" w:cs="Times New Roman"/>
          <w:bCs/>
          <w:sz w:val="24"/>
          <w:szCs w:val="24"/>
        </w:rPr>
        <w:t>place of entertainment</w:t>
      </w:r>
      <w:r w:rsidR="000409C7">
        <w:rPr>
          <w:rFonts w:eastAsia="Times New Roman" w:cs="Times New Roman"/>
          <w:bCs/>
          <w:sz w:val="24"/>
          <w:szCs w:val="24"/>
        </w:rPr>
        <w:t>,</w:t>
      </w:r>
      <w:r w:rsidR="00056081">
        <w:rPr>
          <w:rFonts w:eastAsia="Times New Roman" w:cs="Times New Roman"/>
          <w:bCs/>
          <w:sz w:val="24"/>
          <w:szCs w:val="24"/>
        </w:rPr>
        <w:t xml:space="preserve"> being the site of the infamous Red House tavern and </w:t>
      </w:r>
      <w:r w:rsidR="007F07C6">
        <w:rPr>
          <w:rFonts w:eastAsia="Times New Roman" w:cs="Times New Roman"/>
          <w:bCs/>
          <w:sz w:val="24"/>
          <w:szCs w:val="24"/>
        </w:rPr>
        <w:t xml:space="preserve">other attractions </w:t>
      </w:r>
      <w:r w:rsidR="00056081">
        <w:rPr>
          <w:rFonts w:eastAsia="Times New Roman" w:cs="Times New Roman"/>
          <w:bCs/>
          <w:sz w:val="24"/>
          <w:szCs w:val="24"/>
        </w:rPr>
        <w:t xml:space="preserve">that included seasonal fairs, donkey rides, roundabouts, fortune tellers, conjurers and horse racing reportedly </w:t>
      </w:r>
      <w:r w:rsidR="00424170">
        <w:rPr>
          <w:rFonts w:eastAsia="Times New Roman" w:cs="Times New Roman"/>
          <w:bCs/>
          <w:sz w:val="24"/>
          <w:szCs w:val="24"/>
        </w:rPr>
        <w:t xml:space="preserve">and </w:t>
      </w:r>
      <w:r w:rsidR="00056081">
        <w:rPr>
          <w:rFonts w:eastAsia="Times New Roman" w:cs="Times New Roman"/>
          <w:bCs/>
          <w:sz w:val="24"/>
          <w:szCs w:val="24"/>
        </w:rPr>
        <w:t xml:space="preserve">attracting the </w:t>
      </w:r>
      <w:r w:rsidR="00424170">
        <w:rPr>
          <w:rFonts w:eastAsia="Times New Roman" w:cs="Times New Roman"/>
          <w:bCs/>
          <w:sz w:val="24"/>
          <w:szCs w:val="24"/>
        </w:rPr>
        <w:t>‘riff raff’ of London (</w:t>
      </w:r>
      <w:proofErr w:type="spellStart"/>
      <w:r w:rsidR="00424170">
        <w:rPr>
          <w:rFonts w:eastAsia="Times New Roman" w:cs="Times New Roman"/>
          <w:bCs/>
          <w:sz w:val="24"/>
          <w:szCs w:val="24"/>
        </w:rPr>
        <w:t>Weinreb</w:t>
      </w:r>
      <w:proofErr w:type="spellEnd"/>
      <w:r w:rsidR="00424170">
        <w:rPr>
          <w:rFonts w:eastAsia="Times New Roman" w:cs="Times New Roman"/>
          <w:bCs/>
          <w:sz w:val="24"/>
          <w:szCs w:val="24"/>
        </w:rPr>
        <w:t xml:space="preserve"> et al</w:t>
      </w:r>
      <w:r w:rsidR="00056081">
        <w:rPr>
          <w:rFonts w:eastAsia="Times New Roman" w:cs="Times New Roman"/>
          <w:bCs/>
          <w:sz w:val="24"/>
          <w:szCs w:val="24"/>
        </w:rPr>
        <w:t xml:space="preserve">, </w:t>
      </w:r>
      <w:r w:rsidR="00C546A3">
        <w:rPr>
          <w:rFonts w:eastAsia="Times New Roman" w:cs="Times New Roman"/>
          <w:bCs/>
          <w:sz w:val="24"/>
          <w:szCs w:val="24"/>
        </w:rPr>
        <w:t>2010. p</w:t>
      </w:r>
      <w:r w:rsidR="00056081">
        <w:rPr>
          <w:rFonts w:eastAsia="Times New Roman" w:cs="Times New Roman"/>
          <w:bCs/>
          <w:sz w:val="24"/>
          <w:szCs w:val="24"/>
        </w:rPr>
        <w:t xml:space="preserve">. 48). </w:t>
      </w:r>
      <w:r w:rsidR="002758DB">
        <w:rPr>
          <w:rFonts w:eastAsia="Times New Roman" w:cs="Times New Roman"/>
          <w:bCs/>
          <w:sz w:val="24"/>
          <w:szCs w:val="24"/>
        </w:rPr>
        <w:t>Borrow describ</w:t>
      </w:r>
      <w:r w:rsidR="00EB6FC5">
        <w:rPr>
          <w:rFonts w:eastAsia="Times New Roman" w:cs="Times New Roman"/>
          <w:bCs/>
          <w:sz w:val="24"/>
          <w:szCs w:val="24"/>
        </w:rPr>
        <w:t xml:space="preserve">ed the inhabitants of the </w:t>
      </w:r>
      <w:r w:rsidR="007F07C6">
        <w:rPr>
          <w:rFonts w:eastAsia="Times New Roman" w:cs="Times New Roman"/>
          <w:bCs/>
          <w:sz w:val="24"/>
          <w:szCs w:val="24"/>
        </w:rPr>
        <w:t>camp at Battersea</w:t>
      </w:r>
      <w:r w:rsidR="00EB6FC5">
        <w:rPr>
          <w:rFonts w:eastAsia="Times New Roman" w:cs="Times New Roman"/>
          <w:bCs/>
          <w:sz w:val="24"/>
          <w:szCs w:val="24"/>
        </w:rPr>
        <w:t xml:space="preserve">, their mode of life </w:t>
      </w:r>
      <w:r w:rsidR="002758DB">
        <w:rPr>
          <w:rFonts w:eastAsia="Times New Roman" w:cs="Times New Roman"/>
          <w:bCs/>
          <w:sz w:val="24"/>
          <w:szCs w:val="24"/>
        </w:rPr>
        <w:t>and their accommodation which consisted of an assortment of tents and caravans</w:t>
      </w:r>
      <w:r w:rsidR="00EB6FC5">
        <w:rPr>
          <w:rFonts w:eastAsia="Times New Roman" w:cs="Times New Roman"/>
          <w:bCs/>
          <w:sz w:val="24"/>
          <w:szCs w:val="24"/>
        </w:rPr>
        <w:t>. The caravans</w:t>
      </w:r>
      <w:r w:rsidR="000409C7">
        <w:rPr>
          <w:rFonts w:eastAsia="Times New Roman" w:cs="Times New Roman"/>
          <w:bCs/>
          <w:sz w:val="24"/>
          <w:szCs w:val="24"/>
        </w:rPr>
        <w:t xml:space="preserve"> (now so associated with Romany Gypsies)</w:t>
      </w:r>
      <w:r w:rsidR="00EB6FC5">
        <w:rPr>
          <w:rFonts w:eastAsia="Times New Roman" w:cs="Times New Roman"/>
          <w:bCs/>
          <w:sz w:val="24"/>
          <w:szCs w:val="24"/>
        </w:rPr>
        <w:t xml:space="preserve">, which were a recent development in </w:t>
      </w:r>
      <w:proofErr w:type="spellStart"/>
      <w:r w:rsidR="00EB6FC5">
        <w:rPr>
          <w:rFonts w:eastAsia="Times New Roman" w:cs="Times New Roman"/>
          <w:bCs/>
          <w:sz w:val="24"/>
          <w:szCs w:val="24"/>
        </w:rPr>
        <w:t>Borrow’s</w:t>
      </w:r>
      <w:proofErr w:type="spellEnd"/>
      <w:r w:rsidR="00EB6FC5">
        <w:rPr>
          <w:rFonts w:eastAsia="Times New Roman" w:cs="Times New Roman"/>
          <w:bCs/>
          <w:sz w:val="24"/>
          <w:szCs w:val="24"/>
        </w:rPr>
        <w:t xml:space="preserve"> time </w:t>
      </w:r>
      <w:r w:rsidR="000409C7">
        <w:rPr>
          <w:rFonts w:eastAsia="Times New Roman" w:cs="Times New Roman"/>
          <w:bCs/>
          <w:sz w:val="24"/>
          <w:szCs w:val="24"/>
        </w:rPr>
        <w:t>were</w:t>
      </w:r>
      <w:r w:rsidR="00EB6FC5">
        <w:rPr>
          <w:rFonts w:eastAsia="Times New Roman" w:cs="Times New Roman"/>
          <w:bCs/>
          <w:sz w:val="24"/>
          <w:szCs w:val="24"/>
        </w:rPr>
        <w:t xml:space="preserve"> far outnumbered by </w:t>
      </w:r>
      <w:r w:rsidR="000409C7">
        <w:rPr>
          <w:rFonts w:eastAsia="Times New Roman" w:cs="Times New Roman"/>
          <w:bCs/>
          <w:sz w:val="24"/>
          <w:szCs w:val="24"/>
        </w:rPr>
        <w:t xml:space="preserve">bender </w:t>
      </w:r>
      <w:r w:rsidR="00EB6FC5">
        <w:rPr>
          <w:rFonts w:eastAsia="Times New Roman" w:cs="Times New Roman"/>
          <w:bCs/>
          <w:sz w:val="24"/>
          <w:szCs w:val="24"/>
        </w:rPr>
        <w:t>tents</w:t>
      </w:r>
      <w:r w:rsidR="000409C7">
        <w:rPr>
          <w:rFonts w:eastAsia="Times New Roman" w:cs="Times New Roman"/>
          <w:bCs/>
          <w:sz w:val="24"/>
          <w:szCs w:val="24"/>
        </w:rPr>
        <w:t xml:space="preserve"> and</w:t>
      </w:r>
      <w:r w:rsidR="00EB6FC5">
        <w:rPr>
          <w:rFonts w:eastAsia="Times New Roman" w:cs="Times New Roman"/>
          <w:bCs/>
          <w:sz w:val="24"/>
          <w:szCs w:val="24"/>
        </w:rPr>
        <w:t xml:space="preserve"> were described by </w:t>
      </w:r>
      <w:r w:rsidR="000409C7">
        <w:rPr>
          <w:rFonts w:eastAsia="Times New Roman" w:cs="Times New Roman"/>
          <w:bCs/>
          <w:sz w:val="24"/>
          <w:szCs w:val="24"/>
        </w:rPr>
        <w:t>the author</w:t>
      </w:r>
      <w:r w:rsidR="00EB6FC5">
        <w:rPr>
          <w:rFonts w:eastAsia="Times New Roman" w:cs="Times New Roman"/>
          <w:bCs/>
          <w:sz w:val="24"/>
          <w:szCs w:val="24"/>
        </w:rPr>
        <w:t xml:space="preserve"> as ‘dirty, squalid places, quite as much or perhaps more than the tents which seem to be the proper and congenial home of the Gypsies’</w:t>
      </w:r>
      <w:r w:rsidR="002758DB">
        <w:rPr>
          <w:rFonts w:eastAsia="Times New Roman" w:cs="Times New Roman"/>
          <w:bCs/>
          <w:sz w:val="24"/>
          <w:szCs w:val="24"/>
        </w:rPr>
        <w:t xml:space="preserve"> </w:t>
      </w:r>
      <w:r w:rsidR="00EB6FC5">
        <w:rPr>
          <w:rFonts w:eastAsia="Times New Roman" w:cs="Times New Roman"/>
          <w:bCs/>
          <w:sz w:val="24"/>
          <w:szCs w:val="24"/>
        </w:rPr>
        <w:t xml:space="preserve">(2006, p. 245). In addition to the Romany inhabitants of the </w:t>
      </w:r>
      <w:proofErr w:type="spellStart"/>
      <w:r w:rsidR="00EB6FC5">
        <w:rPr>
          <w:rFonts w:eastAsia="Times New Roman" w:cs="Times New Roman"/>
          <w:bCs/>
          <w:sz w:val="24"/>
          <w:szCs w:val="24"/>
        </w:rPr>
        <w:t>Wandsworth</w:t>
      </w:r>
      <w:proofErr w:type="spellEnd"/>
      <w:r w:rsidR="00EB6FC5">
        <w:rPr>
          <w:rFonts w:eastAsia="Times New Roman" w:cs="Times New Roman"/>
          <w:bCs/>
          <w:sz w:val="24"/>
          <w:szCs w:val="24"/>
        </w:rPr>
        <w:t xml:space="preserve"> camp</w:t>
      </w:r>
      <w:r w:rsidR="000409C7">
        <w:rPr>
          <w:rFonts w:eastAsia="Times New Roman" w:cs="Times New Roman"/>
          <w:bCs/>
          <w:sz w:val="24"/>
          <w:szCs w:val="24"/>
        </w:rPr>
        <w:t>,</w:t>
      </w:r>
      <w:r w:rsidR="00EB6FC5">
        <w:rPr>
          <w:rFonts w:eastAsia="Times New Roman" w:cs="Times New Roman"/>
          <w:bCs/>
          <w:sz w:val="24"/>
          <w:szCs w:val="24"/>
        </w:rPr>
        <w:t xml:space="preserve"> Borrow describes other ‘strange, wild guests…who, without being Gypsies have much of </w:t>
      </w:r>
      <w:proofErr w:type="spellStart"/>
      <w:r w:rsidR="00EB6FC5">
        <w:rPr>
          <w:rFonts w:eastAsia="Times New Roman" w:cs="Times New Roman"/>
          <w:bCs/>
          <w:sz w:val="24"/>
          <w:szCs w:val="24"/>
        </w:rPr>
        <w:t>Gypsyism</w:t>
      </w:r>
      <w:proofErr w:type="spellEnd"/>
      <w:r w:rsidR="00EB6FC5">
        <w:rPr>
          <w:rFonts w:eastAsia="Times New Roman" w:cs="Times New Roman"/>
          <w:bCs/>
          <w:sz w:val="24"/>
          <w:szCs w:val="24"/>
        </w:rPr>
        <w:t xml:space="preserve"> in their habits and who far exceed the Gypsies in number’ (2006, p. 249). Borrow classified these </w:t>
      </w:r>
      <w:r w:rsidR="00A8051C">
        <w:rPr>
          <w:rFonts w:eastAsia="Times New Roman" w:cs="Times New Roman"/>
          <w:bCs/>
          <w:sz w:val="24"/>
          <w:szCs w:val="24"/>
        </w:rPr>
        <w:t xml:space="preserve">groups </w:t>
      </w:r>
      <w:r w:rsidR="00EB6FC5">
        <w:rPr>
          <w:rFonts w:eastAsia="Times New Roman" w:cs="Times New Roman"/>
          <w:bCs/>
          <w:sz w:val="24"/>
          <w:szCs w:val="24"/>
        </w:rPr>
        <w:t>hierarchically</w:t>
      </w:r>
      <w:r w:rsidR="000409C7">
        <w:rPr>
          <w:rFonts w:eastAsia="Times New Roman" w:cs="Times New Roman"/>
          <w:bCs/>
          <w:sz w:val="24"/>
          <w:szCs w:val="24"/>
        </w:rPr>
        <w:t>,</w:t>
      </w:r>
      <w:r w:rsidR="00EB6FC5">
        <w:rPr>
          <w:rFonts w:eastAsia="Times New Roman" w:cs="Times New Roman"/>
          <w:bCs/>
          <w:sz w:val="24"/>
          <w:szCs w:val="24"/>
        </w:rPr>
        <w:t xml:space="preserve"> setting the tone for much of the later writings on Gypsies and other nomadic groups </w:t>
      </w:r>
      <w:r w:rsidR="000409C7">
        <w:rPr>
          <w:rFonts w:eastAsia="Times New Roman" w:cs="Times New Roman"/>
          <w:bCs/>
          <w:sz w:val="24"/>
          <w:szCs w:val="24"/>
        </w:rPr>
        <w:t xml:space="preserve">much </w:t>
      </w:r>
      <w:r w:rsidR="00EB6FC5">
        <w:rPr>
          <w:rFonts w:eastAsia="Times New Roman" w:cs="Times New Roman"/>
          <w:bCs/>
          <w:sz w:val="24"/>
          <w:szCs w:val="24"/>
        </w:rPr>
        <w:t xml:space="preserve">in the manner of the </w:t>
      </w:r>
      <w:r w:rsidR="000409C7">
        <w:rPr>
          <w:rFonts w:eastAsia="Times New Roman" w:cs="Times New Roman"/>
          <w:bCs/>
          <w:sz w:val="24"/>
          <w:szCs w:val="24"/>
        </w:rPr>
        <w:t xml:space="preserve">later </w:t>
      </w:r>
      <w:r w:rsidR="00EB6FC5">
        <w:rPr>
          <w:rFonts w:eastAsia="Times New Roman" w:cs="Times New Roman"/>
          <w:bCs/>
          <w:sz w:val="24"/>
          <w:szCs w:val="24"/>
        </w:rPr>
        <w:t>G</w:t>
      </w:r>
      <w:r w:rsidR="00424170">
        <w:rPr>
          <w:rFonts w:eastAsia="Times New Roman" w:cs="Times New Roman"/>
          <w:bCs/>
          <w:sz w:val="24"/>
          <w:szCs w:val="24"/>
        </w:rPr>
        <w:t>ypsy Lore Society (G</w:t>
      </w:r>
      <w:r w:rsidR="00EB6FC5">
        <w:rPr>
          <w:rFonts w:eastAsia="Times New Roman" w:cs="Times New Roman"/>
          <w:bCs/>
          <w:sz w:val="24"/>
          <w:szCs w:val="24"/>
        </w:rPr>
        <w:t>LS</w:t>
      </w:r>
      <w:r w:rsidR="00424170">
        <w:rPr>
          <w:rFonts w:eastAsia="Times New Roman" w:cs="Times New Roman"/>
          <w:bCs/>
          <w:sz w:val="24"/>
          <w:szCs w:val="24"/>
        </w:rPr>
        <w:t>)</w:t>
      </w:r>
      <w:r w:rsidR="00EB6FC5">
        <w:rPr>
          <w:rFonts w:eastAsia="Times New Roman" w:cs="Times New Roman"/>
          <w:bCs/>
          <w:sz w:val="24"/>
          <w:szCs w:val="24"/>
        </w:rPr>
        <w:t xml:space="preserve"> </w:t>
      </w:r>
      <w:r w:rsidR="000409C7">
        <w:rPr>
          <w:rFonts w:eastAsia="Times New Roman" w:cs="Times New Roman"/>
          <w:bCs/>
          <w:sz w:val="24"/>
          <w:szCs w:val="24"/>
        </w:rPr>
        <w:t>an organisation</w:t>
      </w:r>
      <w:r w:rsidR="00424170">
        <w:rPr>
          <w:rFonts w:eastAsia="Times New Roman" w:cs="Times New Roman"/>
          <w:bCs/>
          <w:sz w:val="24"/>
          <w:szCs w:val="24"/>
        </w:rPr>
        <w:t xml:space="preserve"> formed in 1888 and</w:t>
      </w:r>
      <w:r w:rsidR="00EB6FC5">
        <w:rPr>
          <w:rFonts w:eastAsia="Times New Roman" w:cs="Times New Roman"/>
          <w:bCs/>
          <w:sz w:val="24"/>
          <w:szCs w:val="24"/>
        </w:rPr>
        <w:t xml:space="preserve"> </w:t>
      </w:r>
      <w:r w:rsidR="000409C7">
        <w:rPr>
          <w:rFonts w:eastAsia="Times New Roman" w:cs="Times New Roman"/>
          <w:bCs/>
          <w:sz w:val="24"/>
          <w:szCs w:val="24"/>
        </w:rPr>
        <w:t>which in its</w:t>
      </w:r>
      <w:r w:rsidR="00EB6FC5">
        <w:rPr>
          <w:rFonts w:eastAsia="Times New Roman" w:cs="Times New Roman"/>
          <w:bCs/>
          <w:sz w:val="24"/>
          <w:szCs w:val="24"/>
        </w:rPr>
        <w:t xml:space="preserve"> early days, </w:t>
      </w:r>
      <w:r w:rsidR="00424170">
        <w:rPr>
          <w:rFonts w:eastAsia="Times New Roman" w:cs="Times New Roman"/>
          <w:bCs/>
          <w:sz w:val="24"/>
          <w:szCs w:val="24"/>
        </w:rPr>
        <w:t>w</w:t>
      </w:r>
      <w:r w:rsidR="000409C7">
        <w:rPr>
          <w:rFonts w:eastAsia="Times New Roman" w:cs="Times New Roman"/>
          <w:bCs/>
          <w:sz w:val="24"/>
          <w:szCs w:val="24"/>
        </w:rPr>
        <w:t>as</w:t>
      </w:r>
      <w:r w:rsidR="00424170">
        <w:rPr>
          <w:rFonts w:eastAsia="Times New Roman" w:cs="Times New Roman"/>
          <w:bCs/>
          <w:sz w:val="24"/>
          <w:szCs w:val="24"/>
        </w:rPr>
        <w:t xml:space="preserve"> </w:t>
      </w:r>
      <w:r w:rsidR="00EB6FC5">
        <w:rPr>
          <w:rFonts w:eastAsia="Times New Roman" w:cs="Times New Roman"/>
          <w:bCs/>
          <w:sz w:val="24"/>
          <w:szCs w:val="24"/>
        </w:rPr>
        <w:t xml:space="preserve">much influenced by his work. </w:t>
      </w:r>
      <w:r w:rsidR="006005C4">
        <w:rPr>
          <w:rFonts w:eastAsia="Times New Roman" w:cs="Times New Roman"/>
          <w:bCs/>
          <w:sz w:val="24"/>
          <w:szCs w:val="24"/>
        </w:rPr>
        <w:t>Despite their similarities in life</w:t>
      </w:r>
      <w:r w:rsidR="00A8051C">
        <w:rPr>
          <w:rFonts w:eastAsia="Times New Roman" w:cs="Times New Roman"/>
          <w:bCs/>
          <w:sz w:val="24"/>
          <w:szCs w:val="24"/>
        </w:rPr>
        <w:t>style the non-Romany trave</w:t>
      </w:r>
      <w:r w:rsidR="000409C7">
        <w:rPr>
          <w:rFonts w:eastAsia="Times New Roman" w:cs="Times New Roman"/>
          <w:bCs/>
          <w:sz w:val="24"/>
          <w:szCs w:val="24"/>
        </w:rPr>
        <w:t>l</w:t>
      </w:r>
      <w:r w:rsidR="00A8051C">
        <w:rPr>
          <w:rFonts w:eastAsia="Times New Roman" w:cs="Times New Roman"/>
          <w:bCs/>
          <w:sz w:val="24"/>
          <w:szCs w:val="24"/>
        </w:rPr>
        <w:t xml:space="preserve">lers, itinerant salesmen </w:t>
      </w:r>
      <w:r w:rsidR="006005C4">
        <w:rPr>
          <w:rFonts w:eastAsia="Times New Roman" w:cs="Times New Roman"/>
          <w:bCs/>
          <w:sz w:val="24"/>
          <w:szCs w:val="24"/>
        </w:rPr>
        <w:t xml:space="preserve">and vagrant Irish residents </w:t>
      </w:r>
      <w:r w:rsidR="00A8051C">
        <w:rPr>
          <w:rFonts w:eastAsia="Times New Roman" w:cs="Times New Roman"/>
          <w:bCs/>
          <w:sz w:val="24"/>
          <w:szCs w:val="24"/>
        </w:rPr>
        <w:t xml:space="preserve">who camped with the Gypsies </w:t>
      </w:r>
      <w:r w:rsidR="006005C4">
        <w:rPr>
          <w:rFonts w:eastAsia="Times New Roman" w:cs="Times New Roman"/>
          <w:bCs/>
          <w:sz w:val="24"/>
          <w:szCs w:val="24"/>
        </w:rPr>
        <w:t xml:space="preserve">were described </w:t>
      </w:r>
      <w:r w:rsidR="000409C7">
        <w:rPr>
          <w:rFonts w:eastAsia="Times New Roman" w:cs="Times New Roman"/>
          <w:bCs/>
          <w:sz w:val="24"/>
          <w:szCs w:val="24"/>
        </w:rPr>
        <w:t xml:space="preserve">by Borrow and his followers </w:t>
      </w:r>
      <w:r w:rsidR="006005C4">
        <w:rPr>
          <w:rFonts w:eastAsia="Times New Roman" w:cs="Times New Roman"/>
          <w:bCs/>
          <w:sz w:val="24"/>
          <w:szCs w:val="24"/>
        </w:rPr>
        <w:t>as of ‘low Saxon’</w:t>
      </w:r>
      <w:r w:rsidR="008A4226">
        <w:rPr>
          <w:rFonts w:eastAsia="Times New Roman" w:cs="Times New Roman"/>
          <w:bCs/>
          <w:sz w:val="24"/>
          <w:szCs w:val="24"/>
        </w:rPr>
        <w:t xml:space="preserve"> origin, </w:t>
      </w:r>
      <w:r w:rsidR="006005C4">
        <w:rPr>
          <w:rFonts w:eastAsia="Times New Roman" w:cs="Times New Roman"/>
          <w:bCs/>
          <w:sz w:val="24"/>
          <w:szCs w:val="24"/>
        </w:rPr>
        <w:t xml:space="preserve">‘detestable’, ‘brutal’ and ‘repulsive’. </w:t>
      </w:r>
      <w:r w:rsidR="00424170">
        <w:rPr>
          <w:rFonts w:eastAsia="Times New Roman" w:cs="Times New Roman"/>
          <w:bCs/>
          <w:sz w:val="24"/>
          <w:szCs w:val="24"/>
        </w:rPr>
        <w:t>Cultural decline was attributed to increasing interaction with half breed ‘</w:t>
      </w:r>
      <w:proofErr w:type="spellStart"/>
      <w:r w:rsidR="00424170">
        <w:rPr>
          <w:rFonts w:eastAsia="Times New Roman" w:cs="Times New Roman"/>
          <w:bCs/>
          <w:sz w:val="24"/>
          <w:szCs w:val="24"/>
        </w:rPr>
        <w:t>diddikais</w:t>
      </w:r>
      <w:proofErr w:type="spellEnd"/>
      <w:r w:rsidR="00424170">
        <w:rPr>
          <w:rFonts w:eastAsia="Times New Roman" w:cs="Times New Roman"/>
          <w:bCs/>
          <w:sz w:val="24"/>
          <w:szCs w:val="24"/>
        </w:rPr>
        <w:t xml:space="preserve">’, beggars and other pretenders to </w:t>
      </w:r>
      <w:proofErr w:type="spellStart"/>
      <w:r w:rsidR="00424170">
        <w:rPr>
          <w:rFonts w:eastAsia="Times New Roman" w:cs="Times New Roman"/>
          <w:bCs/>
          <w:sz w:val="24"/>
          <w:szCs w:val="24"/>
        </w:rPr>
        <w:t>Gypsyhood</w:t>
      </w:r>
      <w:proofErr w:type="spellEnd"/>
      <w:r w:rsidR="000409C7">
        <w:rPr>
          <w:rFonts w:eastAsia="Times New Roman" w:cs="Times New Roman"/>
          <w:bCs/>
          <w:sz w:val="24"/>
          <w:szCs w:val="24"/>
        </w:rPr>
        <w:t>. Indeed</w:t>
      </w:r>
      <w:r w:rsidR="00424170">
        <w:rPr>
          <w:rFonts w:eastAsia="Times New Roman" w:cs="Times New Roman"/>
          <w:bCs/>
          <w:sz w:val="24"/>
          <w:szCs w:val="24"/>
        </w:rPr>
        <w:t xml:space="preserve"> the notion that ‘true’ Gypsies were on the verge of extinction due to urbanization </w:t>
      </w:r>
      <w:r w:rsidR="000409C7">
        <w:rPr>
          <w:rFonts w:eastAsia="Times New Roman" w:cs="Times New Roman"/>
          <w:bCs/>
          <w:sz w:val="24"/>
          <w:szCs w:val="24"/>
        </w:rPr>
        <w:t xml:space="preserve">and cultural decline </w:t>
      </w:r>
      <w:r w:rsidR="00424170">
        <w:rPr>
          <w:rFonts w:eastAsia="Times New Roman" w:cs="Times New Roman"/>
          <w:bCs/>
          <w:sz w:val="24"/>
          <w:szCs w:val="24"/>
        </w:rPr>
        <w:t xml:space="preserve">has informed depictions of this group ever since (Arnold, 1970; Charlemagne, 1984). </w:t>
      </w:r>
    </w:p>
    <w:p w:rsidR="001A0163" w:rsidRDefault="001A0163" w:rsidP="00B947B0">
      <w:pPr>
        <w:pStyle w:val="ListParagraph"/>
        <w:spacing w:after="0" w:line="240" w:lineRule="auto"/>
        <w:ind w:left="-737"/>
        <w:jc w:val="both"/>
        <w:outlineLvl w:val="2"/>
        <w:rPr>
          <w:rFonts w:eastAsia="Times New Roman" w:cs="Times New Roman"/>
          <w:bCs/>
          <w:sz w:val="24"/>
          <w:szCs w:val="24"/>
        </w:rPr>
      </w:pPr>
    </w:p>
    <w:p w:rsidR="007F07C6" w:rsidRDefault="007F07C6" w:rsidP="00BC277D">
      <w:pPr>
        <w:pStyle w:val="ListParagraph"/>
        <w:spacing w:after="0" w:line="240" w:lineRule="auto"/>
        <w:ind w:left="-737"/>
        <w:jc w:val="both"/>
        <w:outlineLvl w:val="2"/>
        <w:rPr>
          <w:rFonts w:eastAsia="Times New Roman" w:cs="Times New Roman"/>
          <w:bCs/>
          <w:sz w:val="24"/>
          <w:szCs w:val="24"/>
        </w:rPr>
      </w:pPr>
      <w:r>
        <w:rPr>
          <w:rFonts w:eastAsia="Times New Roman" w:cs="Times New Roman"/>
          <w:bCs/>
          <w:sz w:val="24"/>
          <w:szCs w:val="24"/>
        </w:rPr>
        <w:t xml:space="preserve">In the period </w:t>
      </w:r>
      <w:r w:rsidR="000409C7">
        <w:rPr>
          <w:rFonts w:eastAsia="Times New Roman" w:cs="Times New Roman"/>
          <w:bCs/>
          <w:sz w:val="24"/>
          <w:szCs w:val="24"/>
        </w:rPr>
        <w:t>w</w:t>
      </w:r>
      <w:r>
        <w:rPr>
          <w:rFonts w:eastAsia="Times New Roman" w:cs="Times New Roman"/>
          <w:bCs/>
          <w:sz w:val="24"/>
          <w:szCs w:val="24"/>
        </w:rPr>
        <w:t>h</w:t>
      </w:r>
      <w:r w:rsidR="000409C7">
        <w:rPr>
          <w:rFonts w:eastAsia="Times New Roman" w:cs="Times New Roman"/>
          <w:bCs/>
          <w:sz w:val="24"/>
          <w:szCs w:val="24"/>
        </w:rPr>
        <w:t>en</w:t>
      </w:r>
      <w:r>
        <w:rPr>
          <w:rFonts w:eastAsia="Times New Roman" w:cs="Times New Roman"/>
          <w:bCs/>
          <w:sz w:val="24"/>
          <w:szCs w:val="24"/>
        </w:rPr>
        <w:t xml:space="preserve"> Borrow visited Battersea, s</w:t>
      </w:r>
      <w:r w:rsidR="005C5FB2">
        <w:rPr>
          <w:rFonts w:eastAsia="Times New Roman" w:cs="Times New Roman"/>
          <w:bCs/>
          <w:sz w:val="24"/>
          <w:szCs w:val="24"/>
        </w:rPr>
        <w:t>outh London was growing at a rapid pace</w:t>
      </w:r>
      <w:r w:rsidR="000409C7">
        <w:rPr>
          <w:rFonts w:eastAsia="Times New Roman" w:cs="Times New Roman"/>
          <w:bCs/>
          <w:sz w:val="24"/>
          <w:szCs w:val="24"/>
        </w:rPr>
        <w:t>,</w:t>
      </w:r>
      <w:r w:rsidR="005C5FB2">
        <w:rPr>
          <w:rFonts w:eastAsia="Times New Roman" w:cs="Times New Roman"/>
          <w:bCs/>
          <w:sz w:val="24"/>
          <w:szCs w:val="24"/>
        </w:rPr>
        <w:t xml:space="preserve"> with its population quadrupling from 500,000 to nearly 2 million between 1841 and 1901 (Draper, 2004). The expansion of the southern part of the city drew in many Gypsies and rural poor from the agricultural counties of Surrey, Sussex and Kent who woul</w:t>
      </w:r>
      <w:r w:rsidR="00EE42F5">
        <w:rPr>
          <w:rFonts w:eastAsia="Times New Roman" w:cs="Times New Roman"/>
          <w:bCs/>
          <w:sz w:val="24"/>
          <w:szCs w:val="24"/>
        </w:rPr>
        <w:t>d have a discernible influence o</w:t>
      </w:r>
      <w:r w:rsidR="005C5FB2">
        <w:rPr>
          <w:rFonts w:eastAsia="Times New Roman" w:cs="Times New Roman"/>
          <w:bCs/>
          <w:sz w:val="24"/>
          <w:szCs w:val="24"/>
        </w:rPr>
        <w:t xml:space="preserve">n the formative social and cultural make-up of working class South London. Samuel (1973) reports that by 1870 the </w:t>
      </w:r>
      <w:proofErr w:type="spellStart"/>
      <w:r w:rsidR="005C5FB2">
        <w:rPr>
          <w:rFonts w:eastAsia="Times New Roman" w:cs="Times New Roman"/>
          <w:bCs/>
          <w:sz w:val="24"/>
          <w:szCs w:val="24"/>
        </w:rPr>
        <w:t>Wandsworth</w:t>
      </w:r>
      <w:proofErr w:type="spellEnd"/>
      <w:r w:rsidR="005C5FB2">
        <w:rPr>
          <w:rFonts w:eastAsia="Times New Roman" w:cs="Times New Roman"/>
          <w:bCs/>
          <w:sz w:val="24"/>
          <w:szCs w:val="24"/>
        </w:rPr>
        <w:t xml:space="preserve"> Gypsies were well entrenched in the area: having been evicted from the Common by the Metropolitan Board of Works an entrepreneurial </w:t>
      </w:r>
      <w:r w:rsidR="00D553B6">
        <w:rPr>
          <w:rFonts w:eastAsia="Times New Roman" w:cs="Times New Roman"/>
          <w:bCs/>
          <w:sz w:val="24"/>
          <w:szCs w:val="24"/>
        </w:rPr>
        <w:t>member</w:t>
      </w:r>
      <w:r w:rsidR="00E233D2">
        <w:rPr>
          <w:rFonts w:eastAsia="Times New Roman" w:cs="Times New Roman"/>
          <w:bCs/>
          <w:sz w:val="24"/>
          <w:szCs w:val="24"/>
        </w:rPr>
        <w:t xml:space="preserve"> </w:t>
      </w:r>
      <w:r w:rsidR="00D553B6">
        <w:rPr>
          <w:rFonts w:eastAsia="Times New Roman" w:cs="Times New Roman"/>
          <w:bCs/>
          <w:sz w:val="24"/>
          <w:szCs w:val="24"/>
        </w:rPr>
        <w:t xml:space="preserve">of </w:t>
      </w:r>
      <w:r w:rsidR="005C5FB2">
        <w:rPr>
          <w:rFonts w:eastAsia="Times New Roman" w:cs="Times New Roman"/>
          <w:bCs/>
          <w:sz w:val="24"/>
          <w:szCs w:val="24"/>
        </w:rPr>
        <w:t xml:space="preserve">the </w:t>
      </w:r>
      <w:proofErr w:type="spellStart"/>
      <w:r w:rsidR="005C5FB2">
        <w:rPr>
          <w:rFonts w:eastAsia="Times New Roman" w:cs="Times New Roman"/>
          <w:bCs/>
          <w:sz w:val="24"/>
          <w:szCs w:val="24"/>
        </w:rPr>
        <w:t>Penfold</w:t>
      </w:r>
      <w:proofErr w:type="spellEnd"/>
      <w:r w:rsidR="005C5FB2">
        <w:rPr>
          <w:rFonts w:eastAsia="Times New Roman" w:cs="Times New Roman"/>
          <w:bCs/>
          <w:sz w:val="24"/>
          <w:szCs w:val="24"/>
        </w:rPr>
        <w:t xml:space="preserve"> family </w:t>
      </w:r>
      <w:r w:rsidR="00D553B6">
        <w:rPr>
          <w:rFonts w:eastAsia="Times New Roman" w:cs="Times New Roman"/>
          <w:bCs/>
          <w:sz w:val="24"/>
          <w:szCs w:val="24"/>
        </w:rPr>
        <w:t xml:space="preserve">of </w:t>
      </w:r>
      <w:proofErr w:type="spellStart"/>
      <w:r w:rsidR="00D553B6">
        <w:rPr>
          <w:rFonts w:eastAsia="Times New Roman" w:cs="Times New Roman"/>
          <w:bCs/>
          <w:sz w:val="24"/>
          <w:szCs w:val="24"/>
        </w:rPr>
        <w:t>Romanies</w:t>
      </w:r>
      <w:proofErr w:type="spellEnd"/>
      <w:r w:rsidR="00D553B6">
        <w:rPr>
          <w:rFonts w:eastAsia="Times New Roman" w:cs="Times New Roman"/>
          <w:bCs/>
          <w:sz w:val="24"/>
          <w:szCs w:val="24"/>
        </w:rPr>
        <w:t xml:space="preserve"> </w:t>
      </w:r>
      <w:r w:rsidR="005C5FB2">
        <w:rPr>
          <w:rFonts w:eastAsia="Times New Roman" w:cs="Times New Roman"/>
          <w:bCs/>
          <w:sz w:val="24"/>
          <w:szCs w:val="24"/>
        </w:rPr>
        <w:t>had purchased property and land in the area and two decades later the colony was thriving living ‘3 families to a house’. By 1911 colonies of housed Gypsies were residing in Fairfield Street</w:t>
      </w:r>
      <w:r w:rsidR="00D553B6">
        <w:rPr>
          <w:rFonts w:eastAsia="Times New Roman" w:cs="Times New Roman"/>
          <w:bCs/>
          <w:sz w:val="24"/>
          <w:szCs w:val="24"/>
        </w:rPr>
        <w:t>,</w:t>
      </w:r>
      <w:r w:rsidR="005C5FB2">
        <w:rPr>
          <w:rFonts w:eastAsia="Times New Roman" w:cs="Times New Roman"/>
          <w:bCs/>
          <w:sz w:val="24"/>
          <w:szCs w:val="24"/>
        </w:rPr>
        <w:t xml:space="preserve"> </w:t>
      </w:r>
      <w:proofErr w:type="spellStart"/>
      <w:r w:rsidR="005C5FB2">
        <w:rPr>
          <w:rFonts w:eastAsia="Times New Roman" w:cs="Times New Roman"/>
          <w:bCs/>
          <w:sz w:val="24"/>
          <w:szCs w:val="24"/>
        </w:rPr>
        <w:t>Wandsworth</w:t>
      </w:r>
      <w:proofErr w:type="spellEnd"/>
      <w:r w:rsidR="00D553B6">
        <w:rPr>
          <w:rFonts w:eastAsia="Times New Roman" w:cs="Times New Roman"/>
          <w:bCs/>
          <w:sz w:val="24"/>
          <w:szCs w:val="24"/>
        </w:rPr>
        <w:t>,</w:t>
      </w:r>
      <w:r w:rsidR="005C5FB2">
        <w:rPr>
          <w:rFonts w:eastAsia="Times New Roman" w:cs="Times New Roman"/>
          <w:bCs/>
          <w:sz w:val="24"/>
          <w:szCs w:val="24"/>
        </w:rPr>
        <w:t xml:space="preserve"> while Booth identified Gypsies living in </w:t>
      </w:r>
      <w:proofErr w:type="spellStart"/>
      <w:r w:rsidR="005C5FB2">
        <w:rPr>
          <w:rFonts w:eastAsia="Times New Roman" w:cs="Times New Roman"/>
          <w:bCs/>
          <w:sz w:val="24"/>
          <w:szCs w:val="24"/>
        </w:rPr>
        <w:t>Wardley</w:t>
      </w:r>
      <w:proofErr w:type="spellEnd"/>
      <w:r w:rsidR="005C5FB2">
        <w:rPr>
          <w:rFonts w:eastAsia="Times New Roman" w:cs="Times New Roman"/>
          <w:bCs/>
          <w:sz w:val="24"/>
          <w:szCs w:val="24"/>
        </w:rPr>
        <w:t xml:space="preserve"> Street and </w:t>
      </w:r>
      <w:proofErr w:type="spellStart"/>
      <w:r w:rsidR="005C5FB2">
        <w:rPr>
          <w:rFonts w:eastAsia="Times New Roman" w:cs="Times New Roman"/>
          <w:bCs/>
          <w:sz w:val="24"/>
          <w:szCs w:val="24"/>
        </w:rPr>
        <w:t>Lydden</w:t>
      </w:r>
      <w:proofErr w:type="spellEnd"/>
      <w:r w:rsidR="005C5FB2">
        <w:rPr>
          <w:rFonts w:eastAsia="Times New Roman" w:cs="Times New Roman"/>
          <w:bCs/>
          <w:sz w:val="24"/>
          <w:szCs w:val="24"/>
        </w:rPr>
        <w:t xml:space="preserve"> Grove the poorest neighbourhoods of </w:t>
      </w:r>
      <w:proofErr w:type="spellStart"/>
      <w:r w:rsidR="005C5FB2">
        <w:rPr>
          <w:rFonts w:eastAsia="Times New Roman" w:cs="Times New Roman"/>
          <w:bCs/>
          <w:sz w:val="24"/>
          <w:szCs w:val="24"/>
        </w:rPr>
        <w:t>Wandsworth</w:t>
      </w:r>
      <w:proofErr w:type="spellEnd"/>
      <w:r w:rsidR="005C5FB2">
        <w:rPr>
          <w:rFonts w:eastAsia="Times New Roman" w:cs="Times New Roman"/>
          <w:bCs/>
          <w:sz w:val="24"/>
          <w:szCs w:val="24"/>
        </w:rPr>
        <w:t xml:space="preserve"> where he described a yard full of caravans with the wheels removed and each inhabited by a family (Booth, 1902 cited by Sibley, 1981, p. 80). That entire </w:t>
      </w:r>
      <w:r w:rsidR="00D553B6">
        <w:rPr>
          <w:rFonts w:eastAsia="Times New Roman" w:cs="Times New Roman"/>
          <w:bCs/>
          <w:sz w:val="24"/>
          <w:szCs w:val="24"/>
        </w:rPr>
        <w:t>part</w:t>
      </w:r>
      <w:r w:rsidR="005C5FB2">
        <w:rPr>
          <w:rFonts w:eastAsia="Times New Roman" w:cs="Times New Roman"/>
          <w:bCs/>
          <w:sz w:val="24"/>
          <w:szCs w:val="24"/>
        </w:rPr>
        <w:t xml:space="preserve"> of south west London contained </w:t>
      </w:r>
      <w:r w:rsidR="00D553B6">
        <w:rPr>
          <w:rFonts w:eastAsia="Times New Roman" w:cs="Times New Roman"/>
          <w:bCs/>
          <w:sz w:val="24"/>
          <w:szCs w:val="24"/>
        </w:rPr>
        <w:t>a number of</w:t>
      </w:r>
      <w:r w:rsidR="005C5FB2">
        <w:rPr>
          <w:rFonts w:eastAsia="Times New Roman" w:cs="Times New Roman"/>
          <w:bCs/>
          <w:sz w:val="24"/>
          <w:szCs w:val="24"/>
        </w:rPr>
        <w:t xml:space="preserve"> such yards. One in Clapham Junction was </w:t>
      </w:r>
      <w:r w:rsidR="00D553B6">
        <w:rPr>
          <w:rFonts w:eastAsia="Times New Roman" w:cs="Times New Roman"/>
          <w:bCs/>
          <w:sz w:val="24"/>
          <w:szCs w:val="24"/>
        </w:rPr>
        <w:t xml:space="preserve">reported as </w:t>
      </w:r>
      <w:r w:rsidR="005C5FB2">
        <w:rPr>
          <w:rFonts w:eastAsia="Times New Roman" w:cs="Times New Roman"/>
          <w:bCs/>
          <w:sz w:val="24"/>
          <w:szCs w:val="24"/>
        </w:rPr>
        <w:t>occupied by over a dozen caravans and had been there ‘for as long as locals could remember’ (Birmingham Post, 9</w:t>
      </w:r>
      <w:r w:rsidR="005C5FB2" w:rsidRPr="00DD3510">
        <w:rPr>
          <w:rFonts w:eastAsia="Times New Roman" w:cs="Times New Roman"/>
          <w:bCs/>
          <w:sz w:val="24"/>
          <w:szCs w:val="24"/>
          <w:vertAlign w:val="superscript"/>
        </w:rPr>
        <w:t>th</w:t>
      </w:r>
      <w:r w:rsidR="005C5FB2">
        <w:rPr>
          <w:rFonts w:eastAsia="Times New Roman" w:cs="Times New Roman"/>
          <w:bCs/>
          <w:sz w:val="24"/>
          <w:szCs w:val="24"/>
        </w:rPr>
        <w:t xml:space="preserve"> September 1919). Others </w:t>
      </w:r>
      <w:r w:rsidR="00D553B6">
        <w:rPr>
          <w:rFonts w:eastAsia="Times New Roman" w:cs="Times New Roman"/>
          <w:bCs/>
          <w:sz w:val="24"/>
          <w:szCs w:val="24"/>
        </w:rPr>
        <w:t xml:space="preserve">still </w:t>
      </w:r>
      <w:r w:rsidR="005C5FB2">
        <w:rPr>
          <w:rFonts w:eastAsia="Times New Roman" w:cs="Times New Roman"/>
          <w:bCs/>
          <w:sz w:val="24"/>
          <w:szCs w:val="24"/>
        </w:rPr>
        <w:t>were located in the Sheepcote Lane and York Road areas of Battersea. Besant (1912, p. 165) observed that ‘in York Road among busy shops is a large music hall and behind it a winter encampment of Gipsies with their caravans parked closely together in a large yard all living in their van</w:t>
      </w:r>
      <w:r>
        <w:rPr>
          <w:rFonts w:eastAsia="Times New Roman" w:cs="Times New Roman"/>
          <w:bCs/>
          <w:sz w:val="24"/>
          <w:szCs w:val="24"/>
        </w:rPr>
        <w:t xml:space="preserve">s as if they were on the road.’ </w:t>
      </w:r>
    </w:p>
    <w:p w:rsidR="007F07C6" w:rsidRDefault="007F07C6" w:rsidP="00BC277D">
      <w:pPr>
        <w:pStyle w:val="ListParagraph"/>
        <w:spacing w:after="0" w:line="240" w:lineRule="auto"/>
        <w:ind w:left="-737"/>
        <w:jc w:val="both"/>
        <w:outlineLvl w:val="2"/>
        <w:rPr>
          <w:rFonts w:eastAsia="Times New Roman" w:cs="Times New Roman"/>
          <w:bCs/>
          <w:sz w:val="24"/>
          <w:szCs w:val="24"/>
        </w:rPr>
      </w:pPr>
    </w:p>
    <w:p w:rsidR="005C5FB2" w:rsidRPr="007F07C6" w:rsidRDefault="00D9742B" w:rsidP="007F07C6">
      <w:pPr>
        <w:pStyle w:val="ListParagraph"/>
        <w:spacing w:after="0" w:line="240" w:lineRule="auto"/>
        <w:ind w:left="-737"/>
        <w:jc w:val="both"/>
        <w:outlineLvl w:val="2"/>
        <w:rPr>
          <w:rFonts w:eastAsia="Times New Roman" w:cs="Times New Roman"/>
          <w:bCs/>
          <w:sz w:val="24"/>
          <w:szCs w:val="24"/>
        </w:rPr>
      </w:pPr>
      <w:r>
        <w:rPr>
          <w:rFonts w:eastAsia="Times New Roman" w:cs="Times New Roman"/>
          <w:bCs/>
          <w:sz w:val="24"/>
          <w:szCs w:val="24"/>
        </w:rPr>
        <w:t xml:space="preserve">Many </w:t>
      </w:r>
      <w:r w:rsidR="00D553B6">
        <w:rPr>
          <w:rFonts w:eastAsia="Times New Roman" w:cs="Times New Roman"/>
          <w:bCs/>
          <w:sz w:val="24"/>
          <w:szCs w:val="24"/>
        </w:rPr>
        <w:t>T</w:t>
      </w:r>
      <w:r w:rsidR="00DC4267">
        <w:rPr>
          <w:rFonts w:eastAsia="Times New Roman" w:cs="Times New Roman"/>
          <w:bCs/>
          <w:sz w:val="24"/>
          <w:szCs w:val="24"/>
        </w:rPr>
        <w:t xml:space="preserve">ravellers </w:t>
      </w:r>
      <w:r>
        <w:rPr>
          <w:rFonts w:eastAsia="Times New Roman" w:cs="Times New Roman"/>
          <w:bCs/>
          <w:sz w:val="24"/>
          <w:szCs w:val="24"/>
        </w:rPr>
        <w:t xml:space="preserve">also entered the city en route to annual events such as the Epsom Derby or to participate in the annual fairs and traditional horse fairs which ringed the city in </w:t>
      </w:r>
      <w:proofErr w:type="spellStart"/>
      <w:r>
        <w:rPr>
          <w:rFonts w:eastAsia="Times New Roman" w:cs="Times New Roman"/>
          <w:bCs/>
          <w:sz w:val="24"/>
          <w:szCs w:val="24"/>
        </w:rPr>
        <w:t>peri</w:t>
      </w:r>
      <w:proofErr w:type="spellEnd"/>
      <w:r>
        <w:rPr>
          <w:rFonts w:eastAsia="Times New Roman" w:cs="Times New Roman"/>
          <w:bCs/>
          <w:sz w:val="24"/>
          <w:szCs w:val="24"/>
        </w:rPr>
        <w:t xml:space="preserve">-urban locales </w:t>
      </w:r>
      <w:r>
        <w:rPr>
          <w:rFonts w:eastAsia="Times New Roman" w:cs="Times New Roman"/>
          <w:bCs/>
          <w:sz w:val="24"/>
          <w:szCs w:val="24"/>
        </w:rPr>
        <w:lastRenderedPageBreak/>
        <w:t xml:space="preserve">such as Barnet, Southall, Croydon and </w:t>
      </w:r>
      <w:proofErr w:type="spellStart"/>
      <w:r>
        <w:rPr>
          <w:rFonts w:eastAsia="Times New Roman" w:cs="Times New Roman"/>
          <w:bCs/>
          <w:sz w:val="24"/>
          <w:szCs w:val="24"/>
        </w:rPr>
        <w:t>Mitcham</w:t>
      </w:r>
      <w:proofErr w:type="spellEnd"/>
      <w:r>
        <w:rPr>
          <w:rFonts w:eastAsia="Times New Roman" w:cs="Times New Roman"/>
          <w:bCs/>
          <w:sz w:val="24"/>
          <w:szCs w:val="24"/>
        </w:rPr>
        <w:t xml:space="preserve">. </w:t>
      </w:r>
      <w:r w:rsidR="00EE42F5">
        <w:rPr>
          <w:rFonts w:eastAsia="Times New Roman" w:cs="Times New Roman"/>
          <w:bCs/>
          <w:sz w:val="24"/>
          <w:szCs w:val="24"/>
        </w:rPr>
        <w:t xml:space="preserve">The latter, on the borders of south London and Surrey </w:t>
      </w:r>
      <w:r w:rsidR="00BC277D" w:rsidRPr="007F07C6">
        <w:rPr>
          <w:rFonts w:eastAsia="Times New Roman" w:cs="Times New Roman"/>
          <w:bCs/>
          <w:sz w:val="24"/>
          <w:szCs w:val="24"/>
        </w:rPr>
        <w:t xml:space="preserve">became closely associated with its Gypsy encampment on </w:t>
      </w:r>
      <w:proofErr w:type="spellStart"/>
      <w:r w:rsidR="00BC277D" w:rsidRPr="007F07C6">
        <w:rPr>
          <w:rFonts w:eastAsia="Times New Roman" w:cs="Times New Roman"/>
          <w:bCs/>
          <w:sz w:val="24"/>
          <w:szCs w:val="24"/>
        </w:rPr>
        <w:t>Mitcham</w:t>
      </w:r>
      <w:proofErr w:type="spellEnd"/>
      <w:r w:rsidR="00BC277D" w:rsidRPr="007F07C6">
        <w:rPr>
          <w:rFonts w:eastAsia="Times New Roman" w:cs="Times New Roman"/>
          <w:bCs/>
          <w:sz w:val="24"/>
          <w:szCs w:val="24"/>
        </w:rPr>
        <w:t xml:space="preserve"> Common where </w:t>
      </w:r>
      <w:r w:rsidR="00D553B6">
        <w:rPr>
          <w:rFonts w:eastAsia="Times New Roman" w:cs="Times New Roman"/>
          <w:bCs/>
          <w:sz w:val="24"/>
          <w:szCs w:val="24"/>
        </w:rPr>
        <w:t>T</w:t>
      </w:r>
      <w:r w:rsidR="00BC277D" w:rsidRPr="007F07C6">
        <w:rPr>
          <w:rFonts w:eastAsia="Times New Roman" w:cs="Times New Roman"/>
          <w:bCs/>
          <w:sz w:val="24"/>
          <w:szCs w:val="24"/>
        </w:rPr>
        <w:t>ravel</w:t>
      </w:r>
      <w:r w:rsidR="00D553B6">
        <w:rPr>
          <w:rFonts w:eastAsia="Times New Roman" w:cs="Times New Roman"/>
          <w:bCs/>
          <w:sz w:val="24"/>
          <w:szCs w:val="24"/>
        </w:rPr>
        <w:t>l</w:t>
      </w:r>
      <w:r w:rsidR="00BC277D" w:rsidRPr="007F07C6">
        <w:rPr>
          <w:rFonts w:eastAsia="Times New Roman" w:cs="Times New Roman"/>
          <w:bCs/>
          <w:sz w:val="24"/>
          <w:szCs w:val="24"/>
        </w:rPr>
        <w:t xml:space="preserve">ers regularly stopped en route to the Epsom Derby and to attend </w:t>
      </w:r>
      <w:proofErr w:type="spellStart"/>
      <w:r w:rsidR="00BC277D" w:rsidRPr="007F07C6">
        <w:rPr>
          <w:rFonts w:eastAsia="Times New Roman" w:cs="Times New Roman"/>
          <w:bCs/>
          <w:sz w:val="24"/>
          <w:szCs w:val="24"/>
        </w:rPr>
        <w:t>Mitcham</w:t>
      </w:r>
      <w:proofErr w:type="spellEnd"/>
      <w:r w:rsidR="00BC277D" w:rsidRPr="007F07C6">
        <w:rPr>
          <w:rFonts w:eastAsia="Times New Roman" w:cs="Times New Roman"/>
          <w:bCs/>
          <w:sz w:val="24"/>
          <w:szCs w:val="24"/>
        </w:rPr>
        <w:t xml:space="preserve"> Fair, which was a huge event attracting tens of thousands of Londoners and a core event on the Travellers’ calendar</w:t>
      </w:r>
      <w:r w:rsidR="00D553B6">
        <w:rPr>
          <w:rFonts w:eastAsia="Times New Roman" w:cs="Times New Roman"/>
          <w:bCs/>
          <w:sz w:val="24"/>
          <w:szCs w:val="24"/>
        </w:rPr>
        <w:t>, mirroring the Gypsy horse fair held in the North of the Capital at Barnet Common</w:t>
      </w:r>
      <w:r w:rsidR="00BC277D" w:rsidRPr="007F07C6">
        <w:rPr>
          <w:rFonts w:eastAsia="Times New Roman" w:cs="Times New Roman"/>
          <w:bCs/>
          <w:sz w:val="24"/>
          <w:szCs w:val="24"/>
        </w:rPr>
        <w:t xml:space="preserve">. </w:t>
      </w:r>
      <w:r w:rsidR="00D553B6">
        <w:rPr>
          <w:rFonts w:eastAsia="Times New Roman" w:cs="Times New Roman"/>
          <w:bCs/>
          <w:sz w:val="24"/>
          <w:szCs w:val="24"/>
        </w:rPr>
        <w:t xml:space="preserve">Such </w:t>
      </w:r>
      <w:r w:rsidR="00BC277D" w:rsidRPr="007F07C6">
        <w:rPr>
          <w:rFonts w:eastAsia="Times New Roman" w:cs="Times New Roman"/>
          <w:bCs/>
          <w:sz w:val="24"/>
          <w:szCs w:val="24"/>
        </w:rPr>
        <w:t>fair</w:t>
      </w:r>
      <w:r w:rsidR="00D553B6">
        <w:rPr>
          <w:rFonts w:eastAsia="Times New Roman" w:cs="Times New Roman"/>
          <w:bCs/>
          <w:sz w:val="24"/>
          <w:szCs w:val="24"/>
        </w:rPr>
        <w:t>s</w:t>
      </w:r>
      <w:r w:rsidR="00BC277D" w:rsidRPr="007F07C6">
        <w:rPr>
          <w:rFonts w:eastAsia="Times New Roman" w:cs="Times New Roman"/>
          <w:bCs/>
          <w:sz w:val="24"/>
          <w:szCs w:val="24"/>
        </w:rPr>
        <w:t xml:space="preserve"> provided ample opportunities for trading, horse dealing and working the stalls </w:t>
      </w:r>
      <w:r w:rsidR="008E64B0" w:rsidRPr="007F07C6">
        <w:rPr>
          <w:rFonts w:eastAsia="Times New Roman" w:cs="Times New Roman"/>
          <w:bCs/>
          <w:sz w:val="24"/>
          <w:szCs w:val="24"/>
        </w:rPr>
        <w:t>whil</w:t>
      </w:r>
      <w:r w:rsidR="00D553B6">
        <w:rPr>
          <w:rFonts w:eastAsia="Times New Roman" w:cs="Times New Roman"/>
          <w:bCs/>
          <w:sz w:val="24"/>
          <w:szCs w:val="24"/>
        </w:rPr>
        <w:t xml:space="preserve">st in South London Croydon and </w:t>
      </w:r>
      <w:proofErr w:type="spellStart"/>
      <w:r w:rsidR="00D553B6">
        <w:rPr>
          <w:rFonts w:eastAsia="Times New Roman" w:cs="Times New Roman"/>
          <w:bCs/>
          <w:sz w:val="24"/>
          <w:szCs w:val="24"/>
        </w:rPr>
        <w:t>Mitcham</w:t>
      </w:r>
      <w:proofErr w:type="spellEnd"/>
      <w:r w:rsidR="00BC277D" w:rsidRPr="007F07C6">
        <w:rPr>
          <w:rFonts w:eastAsia="Times New Roman" w:cs="Times New Roman"/>
          <w:bCs/>
          <w:sz w:val="24"/>
          <w:szCs w:val="24"/>
        </w:rPr>
        <w:t xml:space="preserve"> also contained an abundance of market gardens which provided regular seasonal work. </w:t>
      </w:r>
      <w:r w:rsidR="00845F5B" w:rsidRPr="007F07C6">
        <w:rPr>
          <w:rFonts w:eastAsia="Times New Roman" w:cs="Times New Roman"/>
          <w:bCs/>
          <w:sz w:val="24"/>
          <w:szCs w:val="24"/>
        </w:rPr>
        <w:t xml:space="preserve">Despite the </w:t>
      </w:r>
      <w:proofErr w:type="spellStart"/>
      <w:r w:rsidR="00845F5B" w:rsidRPr="007F07C6">
        <w:rPr>
          <w:rFonts w:eastAsia="Times New Roman" w:cs="Times New Roman"/>
          <w:bCs/>
          <w:sz w:val="24"/>
          <w:szCs w:val="24"/>
        </w:rPr>
        <w:t>Mitcham</w:t>
      </w:r>
      <w:proofErr w:type="spellEnd"/>
      <w:r w:rsidR="00845F5B" w:rsidRPr="007F07C6">
        <w:rPr>
          <w:rFonts w:eastAsia="Times New Roman" w:cs="Times New Roman"/>
          <w:bCs/>
          <w:sz w:val="24"/>
          <w:szCs w:val="24"/>
        </w:rPr>
        <w:t xml:space="preserve"> Common Act of 1891 prohibiting camping on the common such legislation failed to dislodge the Gypsy presence and b</w:t>
      </w:r>
      <w:r w:rsidR="00FC7D44" w:rsidRPr="007F07C6">
        <w:rPr>
          <w:rFonts w:eastAsia="Times New Roman" w:cs="Times New Roman"/>
          <w:bCs/>
          <w:sz w:val="24"/>
          <w:szCs w:val="24"/>
        </w:rPr>
        <w:t>y the early 20</w:t>
      </w:r>
      <w:r w:rsidR="00FC7D44" w:rsidRPr="007F07C6">
        <w:rPr>
          <w:rFonts w:eastAsia="Times New Roman" w:cs="Times New Roman"/>
          <w:bCs/>
          <w:sz w:val="24"/>
          <w:szCs w:val="24"/>
          <w:vertAlign w:val="superscript"/>
        </w:rPr>
        <w:t>th</w:t>
      </w:r>
      <w:r w:rsidR="00FC7D44" w:rsidRPr="007F07C6">
        <w:rPr>
          <w:rFonts w:eastAsia="Times New Roman" w:cs="Times New Roman"/>
          <w:bCs/>
          <w:sz w:val="24"/>
          <w:szCs w:val="24"/>
        </w:rPr>
        <w:t xml:space="preserve"> century Gypsies formed an established community in the area</w:t>
      </w:r>
      <w:r w:rsidR="00D553B6">
        <w:rPr>
          <w:rFonts w:eastAsia="Times New Roman" w:cs="Times New Roman"/>
          <w:bCs/>
          <w:sz w:val="24"/>
          <w:szCs w:val="24"/>
        </w:rPr>
        <w:t xml:space="preserve"> not unlike the densely embedded Gypsy and Traveller populations of Croydon and Southall</w:t>
      </w:r>
      <w:r w:rsidR="00845F5B" w:rsidRPr="007F07C6">
        <w:rPr>
          <w:rFonts w:eastAsia="Times New Roman" w:cs="Times New Roman"/>
          <w:bCs/>
          <w:sz w:val="24"/>
          <w:szCs w:val="24"/>
        </w:rPr>
        <w:t xml:space="preserve">.  </w:t>
      </w:r>
      <w:r w:rsidR="00D553B6">
        <w:rPr>
          <w:rFonts w:eastAsia="Times New Roman" w:cs="Times New Roman"/>
          <w:bCs/>
          <w:sz w:val="24"/>
          <w:szCs w:val="24"/>
        </w:rPr>
        <w:t xml:space="preserve">In </w:t>
      </w:r>
      <w:proofErr w:type="spellStart"/>
      <w:r w:rsidR="00D553B6">
        <w:rPr>
          <w:rFonts w:eastAsia="Times New Roman" w:cs="Times New Roman"/>
          <w:bCs/>
          <w:sz w:val="24"/>
          <w:szCs w:val="24"/>
        </w:rPr>
        <w:t>Mitcham</w:t>
      </w:r>
      <w:proofErr w:type="spellEnd"/>
      <w:r w:rsidR="00D553B6">
        <w:rPr>
          <w:rFonts w:eastAsia="Times New Roman" w:cs="Times New Roman"/>
          <w:bCs/>
          <w:sz w:val="24"/>
          <w:szCs w:val="24"/>
        </w:rPr>
        <w:t xml:space="preserve"> m</w:t>
      </w:r>
      <w:r w:rsidR="00845F5B" w:rsidRPr="007F07C6">
        <w:rPr>
          <w:rFonts w:eastAsia="Times New Roman" w:cs="Times New Roman"/>
          <w:bCs/>
          <w:sz w:val="24"/>
          <w:szCs w:val="24"/>
        </w:rPr>
        <w:t xml:space="preserve">any </w:t>
      </w:r>
      <w:r w:rsidR="00D553B6">
        <w:rPr>
          <w:rFonts w:eastAsia="Times New Roman" w:cs="Times New Roman"/>
          <w:bCs/>
          <w:sz w:val="24"/>
          <w:szCs w:val="24"/>
        </w:rPr>
        <w:t xml:space="preserve">Gypsies </w:t>
      </w:r>
      <w:r w:rsidR="00845F5B" w:rsidRPr="007F07C6">
        <w:rPr>
          <w:rFonts w:eastAsia="Times New Roman" w:cs="Times New Roman"/>
          <w:bCs/>
          <w:sz w:val="24"/>
          <w:szCs w:val="24"/>
        </w:rPr>
        <w:t>settled more or less permanently</w:t>
      </w:r>
      <w:r w:rsidR="00FC7D44" w:rsidRPr="007F07C6">
        <w:rPr>
          <w:rFonts w:eastAsia="Times New Roman" w:cs="Times New Roman"/>
          <w:bCs/>
          <w:sz w:val="24"/>
          <w:szCs w:val="24"/>
        </w:rPr>
        <w:t xml:space="preserve"> in the area’s </w:t>
      </w:r>
      <w:r w:rsidR="00845F5B" w:rsidRPr="007F07C6">
        <w:rPr>
          <w:rFonts w:eastAsia="Times New Roman" w:cs="Times New Roman"/>
          <w:bCs/>
          <w:sz w:val="24"/>
          <w:szCs w:val="24"/>
        </w:rPr>
        <w:t xml:space="preserve">several </w:t>
      </w:r>
      <w:r w:rsidR="00FC7D44" w:rsidRPr="007F07C6">
        <w:rPr>
          <w:rFonts w:eastAsia="Times New Roman" w:cs="Times New Roman"/>
          <w:bCs/>
          <w:sz w:val="24"/>
          <w:szCs w:val="24"/>
        </w:rPr>
        <w:t xml:space="preserve">caravan yards or the terraced houses of what became known as ‘Redskin Village’. </w:t>
      </w:r>
      <w:r w:rsidR="00EE42F5">
        <w:rPr>
          <w:rFonts w:eastAsia="Times New Roman" w:cs="Times New Roman"/>
          <w:bCs/>
          <w:sz w:val="24"/>
          <w:szCs w:val="24"/>
        </w:rPr>
        <w:t>By the late 19</w:t>
      </w:r>
      <w:r w:rsidR="00EE42F5" w:rsidRPr="00EE42F5">
        <w:rPr>
          <w:rFonts w:eastAsia="Times New Roman" w:cs="Times New Roman"/>
          <w:bCs/>
          <w:sz w:val="24"/>
          <w:szCs w:val="24"/>
          <w:vertAlign w:val="superscript"/>
        </w:rPr>
        <w:t>th</w:t>
      </w:r>
      <w:r w:rsidR="00EE42F5">
        <w:rPr>
          <w:rFonts w:eastAsia="Times New Roman" w:cs="Times New Roman"/>
          <w:bCs/>
          <w:sz w:val="24"/>
          <w:szCs w:val="24"/>
        </w:rPr>
        <w:t xml:space="preserve"> century Surrey </w:t>
      </w:r>
      <w:r w:rsidR="00D553B6">
        <w:rPr>
          <w:rFonts w:eastAsia="Times New Roman" w:cs="Times New Roman"/>
          <w:bCs/>
          <w:sz w:val="24"/>
          <w:szCs w:val="24"/>
        </w:rPr>
        <w:t>(containing many of the South London sites referred to above) was  noted as having</w:t>
      </w:r>
      <w:r w:rsidR="00665B3E">
        <w:rPr>
          <w:rFonts w:eastAsia="Times New Roman" w:cs="Times New Roman"/>
          <w:bCs/>
          <w:sz w:val="24"/>
          <w:szCs w:val="24"/>
        </w:rPr>
        <w:t xml:space="preserve"> one of the highest populations of </w:t>
      </w:r>
      <w:r w:rsidR="00EE42F5">
        <w:rPr>
          <w:rFonts w:eastAsia="Times New Roman" w:cs="Times New Roman"/>
          <w:bCs/>
          <w:sz w:val="24"/>
          <w:szCs w:val="24"/>
        </w:rPr>
        <w:t xml:space="preserve">Gypsies and vagrants </w:t>
      </w:r>
      <w:r w:rsidR="00665B3E">
        <w:rPr>
          <w:rFonts w:eastAsia="Times New Roman" w:cs="Times New Roman"/>
          <w:bCs/>
          <w:sz w:val="24"/>
          <w:szCs w:val="24"/>
        </w:rPr>
        <w:t>in the country</w:t>
      </w:r>
      <w:r w:rsidR="00D553B6">
        <w:rPr>
          <w:rFonts w:eastAsia="Times New Roman" w:cs="Times New Roman"/>
          <w:bCs/>
          <w:sz w:val="24"/>
          <w:szCs w:val="24"/>
        </w:rPr>
        <w:t>,</w:t>
      </w:r>
      <w:r w:rsidR="00665B3E">
        <w:rPr>
          <w:rFonts w:eastAsia="Times New Roman" w:cs="Times New Roman"/>
          <w:bCs/>
          <w:sz w:val="24"/>
          <w:szCs w:val="24"/>
        </w:rPr>
        <w:t xml:space="preserve"> </w:t>
      </w:r>
      <w:r w:rsidR="00EE42F5">
        <w:rPr>
          <w:rFonts w:eastAsia="Times New Roman" w:cs="Times New Roman"/>
          <w:bCs/>
          <w:sz w:val="24"/>
          <w:szCs w:val="24"/>
        </w:rPr>
        <w:t>with an estimated (though probably exaggerated) 10,000 in the count</w:t>
      </w:r>
      <w:r w:rsidR="00665B3E">
        <w:rPr>
          <w:rFonts w:eastAsia="Times New Roman" w:cs="Times New Roman"/>
          <w:bCs/>
          <w:sz w:val="24"/>
          <w:szCs w:val="24"/>
        </w:rPr>
        <w:t>y alone (</w:t>
      </w:r>
      <w:proofErr w:type="spellStart"/>
      <w:r w:rsidR="00665B3E">
        <w:rPr>
          <w:rFonts w:eastAsia="Times New Roman" w:cs="Times New Roman"/>
          <w:bCs/>
          <w:sz w:val="24"/>
          <w:szCs w:val="24"/>
        </w:rPr>
        <w:t>Mayall</w:t>
      </w:r>
      <w:proofErr w:type="spellEnd"/>
      <w:r w:rsidR="00665B3E">
        <w:rPr>
          <w:rFonts w:eastAsia="Times New Roman" w:cs="Times New Roman"/>
          <w:bCs/>
          <w:sz w:val="24"/>
          <w:szCs w:val="24"/>
        </w:rPr>
        <w:t xml:space="preserve">, 1988, p. 158) </w:t>
      </w:r>
      <w:r w:rsidR="00D553B6">
        <w:rPr>
          <w:rFonts w:eastAsia="Times New Roman" w:cs="Times New Roman"/>
          <w:bCs/>
          <w:sz w:val="24"/>
          <w:szCs w:val="24"/>
        </w:rPr>
        <w:t>with</w:t>
      </w:r>
      <w:r w:rsidR="00665B3E">
        <w:rPr>
          <w:rFonts w:eastAsia="Times New Roman" w:cs="Times New Roman"/>
          <w:bCs/>
          <w:sz w:val="24"/>
          <w:szCs w:val="24"/>
        </w:rPr>
        <w:t xml:space="preserve"> </w:t>
      </w:r>
      <w:proofErr w:type="spellStart"/>
      <w:r w:rsidR="00665B3E">
        <w:rPr>
          <w:rFonts w:eastAsia="Times New Roman" w:cs="Times New Roman"/>
          <w:bCs/>
          <w:sz w:val="24"/>
          <w:szCs w:val="24"/>
        </w:rPr>
        <w:t>Mitcham</w:t>
      </w:r>
      <w:proofErr w:type="spellEnd"/>
      <w:r w:rsidR="00665B3E">
        <w:rPr>
          <w:rFonts w:eastAsia="Times New Roman" w:cs="Times New Roman"/>
          <w:bCs/>
          <w:sz w:val="24"/>
          <w:szCs w:val="24"/>
        </w:rPr>
        <w:t xml:space="preserve"> </w:t>
      </w:r>
      <w:r w:rsidR="00D553B6">
        <w:rPr>
          <w:rFonts w:eastAsia="Times New Roman" w:cs="Times New Roman"/>
          <w:bCs/>
          <w:sz w:val="24"/>
          <w:szCs w:val="24"/>
        </w:rPr>
        <w:t xml:space="preserve">noted as </w:t>
      </w:r>
      <w:r w:rsidR="00665B3E">
        <w:rPr>
          <w:rFonts w:eastAsia="Times New Roman" w:cs="Times New Roman"/>
          <w:bCs/>
          <w:sz w:val="24"/>
          <w:szCs w:val="24"/>
        </w:rPr>
        <w:t xml:space="preserve"> the main centre f</w:t>
      </w:r>
      <w:r w:rsidR="00D553B6">
        <w:rPr>
          <w:rFonts w:eastAsia="Times New Roman" w:cs="Times New Roman"/>
          <w:bCs/>
          <w:sz w:val="24"/>
          <w:szCs w:val="24"/>
        </w:rPr>
        <w:t>rom which</w:t>
      </w:r>
      <w:r w:rsidR="00665B3E">
        <w:rPr>
          <w:rFonts w:eastAsia="Times New Roman" w:cs="Times New Roman"/>
          <w:bCs/>
          <w:sz w:val="24"/>
          <w:szCs w:val="24"/>
        </w:rPr>
        <w:t xml:space="preserve"> the Surrey Gypsies</w:t>
      </w:r>
      <w:r w:rsidR="00D553B6">
        <w:rPr>
          <w:rFonts w:eastAsia="Times New Roman" w:cs="Times New Roman"/>
          <w:bCs/>
          <w:sz w:val="24"/>
          <w:szCs w:val="24"/>
        </w:rPr>
        <w:t xml:space="preserve"> emanated</w:t>
      </w:r>
      <w:r w:rsidR="00665B3E">
        <w:rPr>
          <w:rFonts w:eastAsia="Times New Roman" w:cs="Times New Roman"/>
          <w:bCs/>
          <w:sz w:val="24"/>
          <w:szCs w:val="24"/>
        </w:rPr>
        <w:t xml:space="preserve">. </w:t>
      </w:r>
      <w:r w:rsidR="008E64B0" w:rsidRPr="007F07C6">
        <w:rPr>
          <w:rFonts w:eastAsia="Times New Roman" w:cs="Times New Roman"/>
          <w:bCs/>
          <w:sz w:val="24"/>
          <w:szCs w:val="24"/>
        </w:rPr>
        <w:t xml:space="preserve">The Nuffield College Reconstruction Survey </w:t>
      </w:r>
      <w:r w:rsidR="00FC7D44" w:rsidRPr="007F07C6">
        <w:rPr>
          <w:rFonts w:eastAsia="Times New Roman" w:cs="Times New Roman"/>
          <w:bCs/>
          <w:sz w:val="24"/>
          <w:szCs w:val="24"/>
        </w:rPr>
        <w:t xml:space="preserve">reports that </w:t>
      </w:r>
      <w:r w:rsidR="00665B3E">
        <w:rPr>
          <w:rFonts w:eastAsia="Times New Roman" w:cs="Times New Roman"/>
          <w:bCs/>
          <w:sz w:val="24"/>
          <w:szCs w:val="24"/>
        </w:rPr>
        <w:t>by the early-mid 20</w:t>
      </w:r>
      <w:r w:rsidR="00665B3E" w:rsidRPr="00665B3E">
        <w:rPr>
          <w:rFonts w:eastAsia="Times New Roman" w:cs="Times New Roman"/>
          <w:bCs/>
          <w:sz w:val="24"/>
          <w:szCs w:val="24"/>
          <w:vertAlign w:val="superscript"/>
        </w:rPr>
        <w:t>th</w:t>
      </w:r>
      <w:r w:rsidR="00665B3E">
        <w:rPr>
          <w:rFonts w:eastAsia="Times New Roman" w:cs="Times New Roman"/>
          <w:bCs/>
          <w:sz w:val="24"/>
          <w:szCs w:val="24"/>
        </w:rPr>
        <w:t xml:space="preserve"> century the town </w:t>
      </w:r>
      <w:r w:rsidR="008E64B0" w:rsidRPr="007F07C6">
        <w:rPr>
          <w:rFonts w:eastAsia="Times New Roman" w:cs="Times New Roman"/>
          <w:bCs/>
          <w:sz w:val="24"/>
          <w:szCs w:val="24"/>
        </w:rPr>
        <w:t>contained the highest proportion of Gypsy schoolchildren in Surrey</w:t>
      </w:r>
      <w:r w:rsidR="00D553B6">
        <w:rPr>
          <w:rFonts w:eastAsia="Times New Roman" w:cs="Times New Roman"/>
          <w:bCs/>
          <w:sz w:val="24"/>
          <w:szCs w:val="24"/>
        </w:rPr>
        <w:t>,</w:t>
      </w:r>
      <w:r w:rsidR="008E64B0" w:rsidRPr="007F07C6">
        <w:rPr>
          <w:rFonts w:eastAsia="Times New Roman" w:cs="Times New Roman"/>
          <w:bCs/>
          <w:sz w:val="24"/>
          <w:szCs w:val="24"/>
        </w:rPr>
        <w:t xml:space="preserve"> </w:t>
      </w:r>
      <w:r w:rsidR="00FC7D44" w:rsidRPr="007F07C6">
        <w:rPr>
          <w:rFonts w:eastAsia="Times New Roman" w:cs="Times New Roman"/>
          <w:bCs/>
          <w:sz w:val="24"/>
          <w:szCs w:val="24"/>
        </w:rPr>
        <w:t>many reputedly of ‘low mentality’ (</w:t>
      </w:r>
      <w:proofErr w:type="spellStart"/>
      <w:r w:rsidR="00FC7D44" w:rsidRPr="007F07C6">
        <w:rPr>
          <w:rFonts w:eastAsia="Times New Roman" w:cs="Times New Roman"/>
          <w:bCs/>
          <w:sz w:val="24"/>
          <w:szCs w:val="24"/>
        </w:rPr>
        <w:t>Michison</w:t>
      </w:r>
      <w:proofErr w:type="spellEnd"/>
      <w:r w:rsidR="00FC7D44" w:rsidRPr="007F07C6">
        <w:rPr>
          <w:rFonts w:eastAsia="Times New Roman" w:cs="Times New Roman"/>
          <w:bCs/>
          <w:sz w:val="24"/>
          <w:szCs w:val="24"/>
        </w:rPr>
        <w:t xml:space="preserve">, 1941). </w:t>
      </w:r>
      <w:r w:rsidR="00845F5B" w:rsidRPr="007F07C6">
        <w:rPr>
          <w:rFonts w:eastAsia="Times New Roman" w:cs="Times New Roman"/>
          <w:bCs/>
          <w:sz w:val="24"/>
          <w:szCs w:val="24"/>
        </w:rPr>
        <w:t xml:space="preserve">Montague </w:t>
      </w:r>
      <w:r w:rsidR="00B2645E" w:rsidRPr="007F07C6">
        <w:rPr>
          <w:rFonts w:eastAsia="Times New Roman" w:cs="Times New Roman"/>
          <w:bCs/>
          <w:sz w:val="24"/>
          <w:szCs w:val="24"/>
        </w:rPr>
        <w:t>(2006</w:t>
      </w:r>
      <w:r w:rsidR="00845F5B" w:rsidRPr="007F07C6">
        <w:rPr>
          <w:rFonts w:eastAsia="Times New Roman" w:cs="Times New Roman"/>
          <w:bCs/>
          <w:sz w:val="24"/>
          <w:szCs w:val="24"/>
        </w:rPr>
        <w:t xml:space="preserve">) </w:t>
      </w:r>
      <w:r w:rsidR="00B2645E" w:rsidRPr="007F07C6">
        <w:rPr>
          <w:rFonts w:eastAsia="Times New Roman" w:cs="Times New Roman"/>
          <w:bCs/>
          <w:sz w:val="24"/>
          <w:szCs w:val="24"/>
        </w:rPr>
        <w:t xml:space="preserve">notes that by the 1930s the area </w:t>
      </w:r>
      <w:r w:rsidR="00665B3E">
        <w:rPr>
          <w:rFonts w:eastAsia="Times New Roman" w:cs="Times New Roman"/>
          <w:bCs/>
          <w:sz w:val="24"/>
          <w:szCs w:val="24"/>
        </w:rPr>
        <w:t xml:space="preserve">around Redskin Village </w:t>
      </w:r>
      <w:r w:rsidR="00B2645E" w:rsidRPr="007F07C6">
        <w:rPr>
          <w:rFonts w:eastAsia="Times New Roman" w:cs="Times New Roman"/>
          <w:bCs/>
          <w:sz w:val="24"/>
          <w:szCs w:val="24"/>
        </w:rPr>
        <w:t xml:space="preserve">had become one of the most notorious in the district due to </w:t>
      </w:r>
      <w:r w:rsidR="00665B3E">
        <w:rPr>
          <w:rFonts w:eastAsia="Times New Roman" w:cs="Times New Roman"/>
          <w:bCs/>
          <w:sz w:val="24"/>
          <w:szCs w:val="24"/>
        </w:rPr>
        <w:t xml:space="preserve">the reputation of its inhabitants; dilapidated, slum </w:t>
      </w:r>
      <w:r w:rsidR="00B2645E" w:rsidRPr="007F07C6">
        <w:rPr>
          <w:rFonts w:eastAsia="Times New Roman" w:cs="Times New Roman"/>
          <w:bCs/>
          <w:sz w:val="24"/>
          <w:szCs w:val="24"/>
        </w:rPr>
        <w:t>housing; piecemeal industrial development</w:t>
      </w:r>
      <w:r w:rsidR="00D553B6">
        <w:rPr>
          <w:rFonts w:eastAsia="Times New Roman" w:cs="Times New Roman"/>
          <w:bCs/>
          <w:sz w:val="24"/>
          <w:szCs w:val="24"/>
        </w:rPr>
        <w:t>,</w:t>
      </w:r>
      <w:r w:rsidR="00B2645E" w:rsidRPr="007F07C6">
        <w:rPr>
          <w:rFonts w:eastAsia="Times New Roman" w:cs="Times New Roman"/>
          <w:bCs/>
          <w:sz w:val="24"/>
          <w:szCs w:val="24"/>
        </w:rPr>
        <w:t xml:space="preserve"> and </w:t>
      </w:r>
      <w:r w:rsidR="00665B3E">
        <w:rPr>
          <w:rFonts w:eastAsia="Times New Roman" w:cs="Times New Roman"/>
          <w:bCs/>
          <w:sz w:val="24"/>
          <w:szCs w:val="24"/>
        </w:rPr>
        <w:t xml:space="preserve">excessive </w:t>
      </w:r>
      <w:r w:rsidR="00B2645E" w:rsidRPr="007F07C6">
        <w:rPr>
          <w:rFonts w:eastAsia="Times New Roman" w:cs="Times New Roman"/>
          <w:bCs/>
          <w:sz w:val="24"/>
          <w:szCs w:val="24"/>
        </w:rPr>
        <w:t>pollution from the ‘dirty industries’ that had established themselves in the area. He records that in the immediate post World War Two era</w:t>
      </w:r>
    </w:p>
    <w:p w:rsidR="00B2645E" w:rsidRDefault="00B2645E" w:rsidP="00BC277D">
      <w:pPr>
        <w:pStyle w:val="ListParagraph"/>
        <w:spacing w:after="0" w:line="240" w:lineRule="auto"/>
        <w:ind w:left="-737"/>
        <w:jc w:val="both"/>
        <w:outlineLvl w:val="2"/>
        <w:rPr>
          <w:rFonts w:eastAsia="Times New Roman" w:cs="Times New Roman"/>
          <w:bCs/>
          <w:sz w:val="24"/>
          <w:szCs w:val="24"/>
        </w:rPr>
      </w:pPr>
    </w:p>
    <w:p w:rsidR="00B2645E" w:rsidRPr="00F3520D" w:rsidRDefault="00B2645E" w:rsidP="00F3520D">
      <w:pPr>
        <w:pStyle w:val="ListParagraph"/>
        <w:spacing w:after="0" w:line="240" w:lineRule="auto"/>
        <w:ind w:left="-170" w:right="567"/>
        <w:jc w:val="both"/>
        <w:outlineLvl w:val="2"/>
        <w:rPr>
          <w:rFonts w:eastAsia="Times New Roman" w:cs="Times New Roman"/>
          <w:bCs/>
          <w:sz w:val="24"/>
          <w:szCs w:val="24"/>
        </w:rPr>
      </w:pPr>
      <w:r>
        <w:rPr>
          <w:rFonts w:eastAsia="Times New Roman" w:cs="Times New Roman"/>
          <w:bCs/>
          <w:sz w:val="24"/>
          <w:szCs w:val="24"/>
        </w:rPr>
        <w:t>‘Caravans were everywhere either in licensed yards, where a semblance of order was maintained,</w:t>
      </w:r>
      <w:r w:rsidR="009A76ED">
        <w:rPr>
          <w:rFonts w:eastAsia="Times New Roman" w:cs="Times New Roman"/>
          <w:bCs/>
          <w:sz w:val="24"/>
          <w:szCs w:val="24"/>
        </w:rPr>
        <w:t xml:space="preserve"> or on patches of waste ground, </w:t>
      </w:r>
      <w:r w:rsidR="0015320C">
        <w:rPr>
          <w:rFonts w:eastAsia="Times New Roman" w:cs="Times New Roman"/>
          <w:bCs/>
          <w:sz w:val="24"/>
          <w:szCs w:val="24"/>
        </w:rPr>
        <w:t>a</w:t>
      </w:r>
      <w:r>
        <w:rPr>
          <w:rFonts w:eastAsia="Times New Roman" w:cs="Times New Roman"/>
          <w:bCs/>
          <w:sz w:val="24"/>
          <w:szCs w:val="24"/>
        </w:rPr>
        <w:t xml:space="preserve">round them played hordes of grubby faced urchins. Odd corners and vacant sites were used by totters as scrap metal dumps or for sorting rags, activities which added to the </w:t>
      </w:r>
      <w:r w:rsidR="00F3520D">
        <w:rPr>
          <w:rFonts w:eastAsia="Times New Roman" w:cs="Times New Roman"/>
          <w:bCs/>
          <w:sz w:val="24"/>
          <w:szCs w:val="24"/>
        </w:rPr>
        <w:t>g</w:t>
      </w:r>
      <w:r>
        <w:rPr>
          <w:rFonts w:eastAsia="Times New Roman" w:cs="Times New Roman"/>
          <w:bCs/>
          <w:sz w:val="24"/>
          <w:szCs w:val="24"/>
        </w:rPr>
        <w:t>eneral atmosphere of sordid dereliction</w:t>
      </w:r>
      <w:r w:rsidR="00F3520D">
        <w:rPr>
          <w:rFonts w:eastAsia="Times New Roman" w:cs="Times New Roman"/>
          <w:bCs/>
          <w:sz w:val="24"/>
          <w:szCs w:val="24"/>
        </w:rPr>
        <w:t xml:space="preserve">. Fights, more often than not over winnings at ‘pitch and toss’ or other illegal street betting activities, were common. The police, it is said, patrolled only in pairs after dark.’ </w:t>
      </w:r>
      <w:proofErr w:type="gramStart"/>
      <w:r w:rsidR="00F3520D">
        <w:rPr>
          <w:rFonts w:eastAsia="Times New Roman" w:cs="Times New Roman"/>
          <w:bCs/>
          <w:sz w:val="24"/>
          <w:szCs w:val="24"/>
        </w:rPr>
        <w:t>(Montague, 2006, p. 119).</w:t>
      </w:r>
      <w:proofErr w:type="gramEnd"/>
      <w:r w:rsidR="00F3520D">
        <w:rPr>
          <w:rFonts w:eastAsia="Times New Roman" w:cs="Times New Roman"/>
          <w:bCs/>
          <w:sz w:val="24"/>
          <w:szCs w:val="24"/>
        </w:rPr>
        <w:t xml:space="preserve"> </w:t>
      </w:r>
    </w:p>
    <w:p w:rsidR="005C5FB2" w:rsidRDefault="005C5FB2" w:rsidP="00A86687">
      <w:pPr>
        <w:spacing w:after="0" w:line="240" w:lineRule="auto"/>
        <w:ind w:left="-737"/>
        <w:jc w:val="both"/>
        <w:outlineLvl w:val="2"/>
        <w:rPr>
          <w:rFonts w:eastAsia="Times New Roman" w:cs="Times New Roman"/>
          <w:bCs/>
          <w:sz w:val="24"/>
          <w:szCs w:val="24"/>
        </w:rPr>
      </w:pPr>
    </w:p>
    <w:p w:rsidR="005C5FB2" w:rsidRDefault="005C5FB2" w:rsidP="00A86687">
      <w:pPr>
        <w:spacing w:after="0" w:line="240" w:lineRule="auto"/>
        <w:ind w:left="-737"/>
        <w:jc w:val="both"/>
        <w:outlineLvl w:val="2"/>
        <w:rPr>
          <w:rFonts w:eastAsia="Times New Roman" w:cs="Times New Roman"/>
          <w:bCs/>
          <w:sz w:val="24"/>
          <w:szCs w:val="24"/>
        </w:rPr>
      </w:pPr>
    </w:p>
    <w:p w:rsidR="0015320C" w:rsidRDefault="00D553B6" w:rsidP="000F4F6F">
      <w:pPr>
        <w:spacing w:after="0" w:line="240" w:lineRule="auto"/>
        <w:ind w:left="-737"/>
        <w:jc w:val="both"/>
        <w:outlineLvl w:val="2"/>
        <w:rPr>
          <w:rFonts w:eastAsia="Times New Roman" w:cs="Times New Roman"/>
          <w:bCs/>
          <w:sz w:val="24"/>
          <w:szCs w:val="24"/>
        </w:rPr>
      </w:pPr>
      <w:r>
        <w:rPr>
          <w:rFonts w:eastAsia="Times New Roman" w:cs="Times New Roman"/>
          <w:bCs/>
          <w:sz w:val="24"/>
          <w:szCs w:val="24"/>
        </w:rPr>
        <w:t xml:space="preserve">Rather earlier in time, </w:t>
      </w:r>
      <w:r w:rsidR="00F64E6C">
        <w:rPr>
          <w:rFonts w:eastAsia="Times New Roman" w:cs="Times New Roman"/>
          <w:bCs/>
          <w:sz w:val="24"/>
          <w:szCs w:val="24"/>
        </w:rPr>
        <w:t xml:space="preserve">Borrow </w:t>
      </w:r>
      <w:r w:rsidR="00665B3E">
        <w:rPr>
          <w:rFonts w:eastAsia="Times New Roman" w:cs="Times New Roman"/>
          <w:bCs/>
          <w:sz w:val="24"/>
          <w:szCs w:val="24"/>
        </w:rPr>
        <w:t xml:space="preserve">also </w:t>
      </w:r>
      <w:r w:rsidR="00F64E6C">
        <w:rPr>
          <w:rFonts w:eastAsia="Times New Roman" w:cs="Times New Roman"/>
          <w:bCs/>
          <w:sz w:val="24"/>
          <w:szCs w:val="24"/>
        </w:rPr>
        <w:t>detailed visits to two further camps</w:t>
      </w:r>
      <w:r w:rsidR="00665B3E">
        <w:rPr>
          <w:rFonts w:eastAsia="Times New Roman" w:cs="Times New Roman"/>
          <w:bCs/>
          <w:sz w:val="24"/>
          <w:szCs w:val="24"/>
        </w:rPr>
        <w:t xml:space="preserve">, which would become associated with a more permanent </w:t>
      </w:r>
      <w:r>
        <w:rPr>
          <w:rFonts w:eastAsia="Times New Roman" w:cs="Times New Roman"/>
          <w:bCs/>
          <w:sz w:val="24"/>
          <w:szCs w:val="24"/>
        </w:rPr>
        <w:t xml:space="preserve">metropolitan </w:t>
      </w:r>
      <w:r w:rsidR="00665B3E">
        <w:rPr>
          <w:rFonts w:eastAsia="Times New Roman" w:cs="Times New Roman"/>
          <w:bCs/>
          <w:sz w:val="24"/>
          <w:szCs w:val="24"/>
        </w:rPr>
        <w:t xml:space="preserve">Gypsy presence </w:t>
      </w:r>
      <w:r w:rsidR="00F64E6C">
        <w:rPr>
          <w:rFonts w:eastAsia="Times New Roman" w:cs="Times New Roman"/>
          <w:bCs/>
          <w:sz w:val="24"/>
          <w:szCs w:val="24"/>
        </w:rPr>
        <w:t xml:space="preserve">: one located at ‘The Potteries’ in Notting Dale in west London and the other at the Mount in London’s East End. The Gypsy influence in the areas visited by Borrow extended </w:t>
      </w:r>
      <w:r w:rsidR="009A76ED">
        <w:rPr>
          <w:rFonts w:eastAsia="Times New Roman" w:cs="Times New Roman"/>
          <w:bCs/>
          <w:sz w:val="24"/>
          <w:szCs w:val="24"/>
        </w:rPr>
        <w:t xml:space="preserve">well </w:t>
      </w:r>
      <w:r w:rsidR="00F64E6C">
        <w:rPr>
          <w:rFonts w:eastAsia="Times New Roman" w:cs="Times New Roman"/>
          <w:bCs/>
          <w:sz w:val="24"/>
          <w:szCs w:val="24"/>
        </w:rPr>
        <w:t xml:space="preserve">beyond the camps themselves and was already entrenched by the time of his </w:t>
      </w:r>
      <w:r w:rsidR="009A76ED">
        <w:rPr>
          <w:rFonts w:eastAsia="Times New Roman" w:cs="Times New Roman"/>
          <w:bCs/>
          <w:sz w:val="24"/>
          <w:szCs w:val="24"/>
        </w:rPr>
        <w:t>visi</w:t>
      </w:r>
      <w:r w:rsidR="00F64E6C">
        <w:rPr>
          <w:rFonts w:eastAsia="Times New Roman" w:cs="Times New Roman"/>
          <w:bCs/>
          <w:sz w:val="24"/>
          <w:szCs w:val="24"/>
        </w:rPr>
        <w:t>t.  D</w:t>
      </w:r>
      <w:r w:rsidR="00A46EF5">
        <w:rPr>
          <w:rFonts w:eastAsia="Times New Roman" w:cs="Times New Roman"/>
          <w:bCs/>
          <w:sz w:val="24"/>
          <w:szCs w:val="24"/>
        </w:rPr>
        <w:t xml:space="preserve">uring his </w:t>
      </w:r>
      <w:r w:rsidR="009A76ED">
        <w:rPr>
          <w:rFonts w:eastAsia="Times New Roman" w:cs="Times New Roman"/>
          <w:bCs/>
          <w:sz w:val="24"/>
          <w:szCs w:val="24"/>
        </w:rPr>
        <w:t xml:space="preserve">trip </w:t>
      </w:r>
      <w:r w:rsidR="00A46EF5">
        <w:rPr>
          <w:rFonts w:eastAsia="Times New Roman" w:cs="Times New Roman"/>
          <w:bCs/>
          <w:sz w:val="24"/>
          <w:szCs w:val="24"/>
        </w:rPr>
        <w:t xml:space="preserve">to Notting Dale (now Notting Hill) in west London </w:t>
      </w:r>
      <w:r w:rsidR="00E96314">
        <w:rPr>
          <w:rFonts w:eastAsia="Times New Roman" w:cs="Times New Roman"/>
          <w:bCs/>
          <w:sz w:val="24"/>
          <w:szCs w:val="24"/>
        </w:rPr>
        <w:t xml:space="preserve">Borrow classed the entire area </w:t>
      </w:r>
      <w:r w:rsidR="00A46EF5">
        <w:rPr>
          <w:rFonts w:eastAsia="Times New Roman" w:cs="Times New Roman"/>
          <w:bCs/>
          <w:sz w:val="24"/>
          <w:szCs w:val="24"/>
        </w:rPr>
        <w:t xml:space="preserve">as a Gypsy region ‘where Gypsies or gentry whose habits very much resemble those of Gypsies, may at any time be found’ (2006, p. 250). </w:t>
      </w:r>
      <w:r w:rsidR="00E96314">
        <w:rPr>
          <w:rFonts w:eastAsia="Times New Roman" w:cs="Times New Roman"/>
          <w:bCs/>
          <w:sz w:val="24"/>
          <w:szCs w:val="24"/>
        </w:rPr>
        <w:t>According to Hancock (2010, p. 19) the area was originally</w:t>
      </w:r>
      <w:r w:rsidR="00640A12">
        <w:rPr>
          <w:rFonts w:eastAsia="Times New Roman" w:cs="Times New Roman"/>
          <w:bCs/>
          <w:sz w:val="24"/>
          <w:szCs w:val="24"/>
        </w:rPr>
        <w:t xml:space="preserve"> settled by Gypsies around 1800. B</w:t>
      </w:r>
      <w:r w:rsidR="00317F72">
        <w:rPr>
          <w:rFonts w:eastAsia="Times New Roman" w:cs="Times New Roman"/>
          <w:bCs/>
          <w:sz w:val="24"/>
          <w:szCs w:val="24"/>
        </w:rPr>
        <w:t>y the mid 19</w:t>
      </w:r>
      <w:r w:rsidR="00317F72" w:rsidRPr="00317F72">
        <w:rPr>
          <w:rFonts w:eastAsia="Times New Roman" w:cs="Times New Roman"/>
          <w:bCs/>
          <w:sz w:val="24"/>
          <w:szCs w:val="24"/>
          <w:vertAlign w:val="superscript"/>
        </w:rPr>
        <w:t>th</w:t>
      </w:r>
      <w:r w:rsidR="00317F72">
        <w:rPr>
          <w:rFonts w:eastAsia="Times New Roman" w:cs="Times New Roman"/>
          <w:bCs/>
          <w:sz w:val="24"/>
          <w:szCs w:val="24"/>
        </w:rPr>
        <w:t xml:space="preserve"> century it was reported that between 40 and 50 Gypsy families regularly camped between the Kennington Potteries and Wormwood Scrubs on ground described at the time as a ‘slough of despond in the winter all puddle, swamp and quagmire and in a moral aspect not more inviting (Missing Link Magazine, 1856, p. 125). The area was </w:t>
      </w:r>
      <w:r w:rsidR="00640A12">
        <w:rPr>
          <w:rFonts w:eastAsia="Times New Roman" w:cs="Times New Roman"/>
          <w:bCs/>
          <w:sz w:val="24"/>
          <w:szCs w:val="24"/>
        </w:rPr>
        <w:t xml:space="preserve">home to </w:t>
      </w:r>
      <w:r w:rsidR="0042182A">
        <w:rPr>
          <w:rFonts w:eastAsia="Times New Roman" w:cs="Times New Roman"/>
          <w:bCs/>
          <w:sz w:val="24"/>
          <w:szCs w:val="24"/>
        </w:rPr>
        <w:t xml:space="preserve">brick kilns and </w:t>
      </w:r>
      <w:r w:rsidR="00640A12">
        <w:rPr>
          <w:rFonts w:eastAsia="Times New Roman" w:cs="Times New Roman"/>
          <w:bCs/>
          <w:sz w:val="24"/>
          <w:szCs w:val="24"/>
        </w:rPr>
        <w:t xml:space="preserve">pig dealers and had one of the highest mortality </w:t>
      </w:r>
      <w:r w:rsidR="00665B3E">
        <w:rPr>
          <w:rFonts w:eastAsia="Times New Roman" w:cs="Times New Roman"/>
          <w:bCs/>
          <w:sz w:val="24"/>
          <w:szCs w:val="24"/>
        </w:rPr>
        <w:t xml:space="preserve">rates </w:t>
      </w:r>
      <w:r w:rsidR="00640A12">
        <w:rPr>
          <w:rFonts w:eastAsia="Times New Roman" w:cs="Times New Roman"/>
          <w:bCs/>
          <w:sz w:val="24"/>
          <w:szCs w:val="24"/>
        </w:rPr>
        <w:t>in London</w:t>
      </w:r>
      <w:r w:rsidR="0042182A">
        <w:rPr>
          <w:rFonts w:eastAsia="Times New Roman" w:cs="Times New Roman"/>
          <w:bCs/>
          <w:sz w:val="24"/>
          <w:szCs w:val="24"/>
        </w:rPr>
        <w:t xml:space="preserve">. It lacked </w:t>
      </w:r>
      <w:r w:rsidR="00317F72">
        <w:rPr>
          <w:rFonts w:eastAsia="Times New Roman" w:cs="Times New Roman"/>
          <w:bCs/>
          <w:sz w:val="24"/>
          <w:szCs w:val="24"/>
        </w:rPr>
        <w:t xml:space="preserve">organization, </w:t>
      </w:r>
      <w:r w:rsidR="0042182A">
        <w:rPr>
          <w:rFonts w:eastAsia="Times New Roman" w:cs="Times New Roman"/>
          <w:bCs/>
          <w:sz w:val="24"/>
          <w:szCs w:val="24"/>
        </w:rPr>
        <w:t xml:space="preserve">was </w:t>
      </w:r>
      <w:r w:rsidR="00317F72">
        <w:rPr>
          <w:rFonts w:eastAsia="Times New Roman" w:cs="Times New Roman"/>
          <w:bCs/>
          <w:sz w:val="24"/>
          <w:szCs w:val="24"/>
        </w:rPr>
        <w:t xml:space="preserve">neglected by the authorities and </w:t>
      </w:r>
      <w:r>
        <w:rPr>
          <w:rFonts w:eastAsia="Times New Roman" w:cs="Times New Roman"/>
          <w:bCs/>
          <w:sz w:val="24"/>
          <w:szCs w:val="24"/>
        </w:rPr>
        <w:t xml:space="preserve">was </w:t>
      </w:r>
      <w:r w:rsidR="00317F72">
        <w:rPr>
          <w:rFonts w:eastAsia="Times New Roman" w:cs="Times New Roman"/>
          <w:bCs/>
          <w:sz w:val="24"/>
          <w:szCs w:val="24"/>
        </w:rPr>
        <w:t xml:space="preserve">inhabited by a poor and transient population </w:t>
      </w:r>
      <w:r w:rsidR="00665B3E">
        <w:rPr>
          <w:rFonts w:eastAsia="Times New Roman" w:cs="Times New Roman"/>
          <w:bCs/>
          <w:sz w:val="24"/>
          <w:szCs w:val="24"/>
        </w:rPr>
        <w:t xml:space="preserve">making it ideal for settlement by Gypsies and other </w:t>
      </w:r>
      <w:r w:rsidR="00665B3E">
        <w:rPr>
          <w:rFonts w:eastAsia="Times New Roman" w:cs="Times New Roman"/>
          <w:bCs/>
          <w:sz w:val="24"/>
          <w:szCs w:val="24"/>
        </w:rPr>
        <w:lastRenderedPageBreak/>
        <w:t xml:space="preserve">itinerants </w:t>
      </w:r>
      <w:r w:rsidR="0042182A">
        <w:rPr>
          <w:rFonts w:eastAsia="Times New Roman" w:cs="Times New Roman"/>
          <w:bCs/>
          <w:sz w:val="24"/>
          <w:szCs w:val="24"/>
        </w:rPr>
        <w:t>(McLeod, 2004, p. 48)</w:t>
      </w:r>
      <w:r w:rsidR="00317F72">
        <w:rPr>
          <w:rFonts w:eastAsia="Times New Roman" w:cs="Times New Roman"/>
          <w:bCs/>
          <w:sz w:val="24"/>
          <w:szCs w:val="24"/>
        </w:rPr>
        <w:t xml:space="preserve">. </w:t>
      </w:r>
      <w:r w:rsidR="0042182A">
        <w:rPr>
          <w:rFonts w:eastAsia="Times New Roman" w:cs="Times New Roman"/>
          <w:bCs/>
          <w:sz w:val="24"/>
          <w:szCs w:val="24"/>
        </w:rPr>
        <w:t>Despite the aspirations of its developers</w:t>
      </w:r>
      <w:r>
        <w:rPr>
          <w:rFonts w:eastAsia="Times New Roman" w:cs="Times New Roman"/>
          <w:bCs/>
          <w:sz w:val="24"/>
          <w:szCs w:val="24"/>
        </w:rPr>
        <w:t>,</w:t>
      </w:r>
      <w:r w:rsidR="0042182A">
        <w:rPr>
          <w:rFonts w:eastAsia="Times New Roman" w:cs="Times New Roman"/>
          <w:bCs/>
          <w:sz w:val="24"/>
          <w:szCs w:val="24"/>
        </w:rPr>
        <w:t xml:space="preserve"> redevelopment </w:t>
      </w:r>
      <w:r w:rsidR="00665B3E">
        <w:rPr>
          <w:rFonts w:eastAsia="Times New Roman" w:cs="Times New Roman"/>
          <w:bCs/>
          <w:sz w:val="24"/>
          <w:szCs w:val="24"/>
        </w:rPr>
        <w:t xml:space="preserve">of the area </w:t>
      </w:r>
      <w:r w:rsidR="00A86687">
        <w:rPr>
          <w:rFonts w:eastAsia="Times New Roman" w:cs="Times New Roman"/>
          <w:bCs/>
          <w:sz w:val="24"/>
          <w:szCs w:val="24"/>
        </w:rPr>
        <w:t>failed to dislodge the Gypsies and migrant Irish</w:t>
      </w:r>
      <w:r>
        <w:rPr>
          <w:rFonts w:eastAsia="Times New Roman" w:cs="Times New Roman"/>
          <w:bCs/>
          <w:sz w:val="24"/>
          <w:szCs w:val="24"/>
        </w:rPr>
        <w:t>,</w:t>
      </w:r>
      <w:r w:rsidR="00A86687">
        <w:rPr>
          <w:rFonts w:eastAsia="Times New Roman" w:cs="Times New Roman"/>
          <w:bCs/>
          <w:sz w:val="24"/>
          <w:szCs w:val="24"/>
        </w:rPr>
        <w:t xml:space="preserve"> with many moving into the newly built dwellings </w:t>
      </w:r>
      <w:r w:rsidR="0042182A">
        <w:rPr>
          <w:rFonts w:eastAsia="Times New Roman" w:cs="Times New Roman"/>
          <w:bCs/>
          <w:sz w:val="24"/>
          <w:szCs w:val="24"/>
        </w:rPr>
        <w:t xml:space="preserve">and </w:t>
      </w:r>
      <w:r w:rsidR="00A86687">
        <w:rPr>
          <w:rFonts w:eastAsia="Times New Roman" w:cs="Times New Roman"/>
          <w:bCs/>
          <w:sz w:val="24"/>
          <w:szCs w:val="24"/>
        </w:rPr>
        <w:t>the stig</w:t>
      </w:r>
      <w:r w:rsidR="00665B3E">
        <w:rPr>
          <w:rFonts w:eastAsia="Times New Roman" w:cs="Times New Roman"/>
          <w:bCs/>
          <w:sz w:val="24"/>
          <w:szCs w:val="24"/>
        </w:rPr>
        <w:t>ma attached to the area remaining</w:t>
      </w:r>
      <w:r>
        <w:rPr>
          <w:rFonts w:eastAsia="Times New Roman" w:cs="Times New Roman"/>
          <w:bCs/>
          <w:sz w:val="24"/>
          <w:szCs w:val="24"/>
        </w:rPr>
        <w:t xml:space="preserve"> until the gentrification of the area in the early 1970s</w:t>
      </w:r>
      <w:r w:rsidR="00A86687">
        <w:rPr>
          <w:rFonts w:eastAsia="Times New Roman" w:cs="Times New Roman"/>
          <w:bCs/>
          <w:sz w:val="24"/>
          <w:szCs w:val="24"/>
        </w:rPr>
        <w:t xml:space="preserve"> (White, 2007, p. 88). </w:t>
      </w:r>
      <w:r w:rsidR="00317F72">
        <w:rPr>
          <w:rFonts w:eastAsia="Times New Roman" w:cs="Times New Roman"/>
          <w:bCs/>
          <w:sz w:val="24"/>
          <w:szCs w:val="24"/>
        </w:rPr>
        <w:t xml:space="preserve">Booth (1902, pp. 151-152) </w:t>
      </w:r>
      <w:r w:rsidR="001A0B90">
        <w:rPr>
          <w:rFonts w:eastAsia="Times New Roman" w:cs="Times New Roman"/>
          <w:bCs/>
          <w:sz w:val="24"/>
          <w:szCs w:val="24"/>
        </w:rPr>
        <w:t xml:space="preserve">in his study of </w:t>
      </w:r>
      <w:r w:rsidR="00A86687">
        <w:rPr>
          <w:rFonts w:eastAsia="Times New Roman" w:cs="Times New Roman"/>
          <w:bCs/>
          <w:sz w:val="24"/>
          <w:szCs w:val="24"/>
        </w:rPr>
        <w:t xml:space="preserve">London’s </w:t>
      </w:r>
      <w:r w:rsidR="001A0B90">
        <w:rPr>
          <w:rFonts w:eastAsia="Times New Roman" w:cs="Times New Roman"/>
          <w:bCs/>
          <w:sz w:val="24"/>
          <w:szCs w:val="24"/>
        </w:rPr>
        <w:t xml:space="preserve">working class districts </w:t>
      </w:r>
      <w:r w:rsidR="00A86687">
        <w:rPr>
          <w:rFonts w:eastAsia="Times New Roman" w:cs="Times New Roman"/>
          <w:bCs/>
          <w:sz w:val="24"/>
          <w:szCs w:val="24"/>
        </w:rPr>
        <w:t xml:space="preserve">reported that in the slum area of Notting Hill ‘gypsy blood is very evident among the children in the schools and noticeable in the streets.’ </w:t>
      </w:r>
      <w:r w:rsidR="00A8051C">
        <w:rPr>
          <w:rFonts w:eastAsia="Times New Roman" w:cs="Times New Roman"/>
          <w:bCs/>
          <w:sz w:val="24"/>
          <w:szCs w:val="24"/>
        </w:rPr>
        <w:t>D</w:t>
      </w:r>
      <w:r w:rsidR="00163EE0">
        <w:rPr>
          <w:rFonts w:eastAsia="Times New Roman" w:cs="Times New Roman"/>
          <w:bCs/>
          <w:sz w:val="24"/>
          <w:szCs w:val="24"/>
        </w:rPr>
        <w:t>uring his visit to the Mount in East London</w:t>
      </w:r>
      <w:r w:rsidR="00825936">
        <w:rPr>
          <w:rFonts w:eastAsia="Times New Roman" w:cs="Times New Roman"/>
          <w:bCs/>
          <w:sz w:val="24"/>
          <w:szCs w:val="24"/>
        </w:rPr>
        <w:t xml:space="preserve"> – a Gypsy camp in the area of Shoreditch - </w:t>
      </w:r>
      <w:r w:rsidR="00163EE0">
        <w:rPr>
          <w:rFonts w:eastAsia="Times New Roman" w:cs="Times New Roman"/>
          <w:bCs/>
          <w:sz w:val="24"/>
          <w:szCs w:val="24"/>
        </w:rPr>
        <w:t xml:space="preserve"> </w:t>
      </w:r>
      <w:r w:rsidR="00A8051C">
        <w:rPr>
          <w:rFonts w:eastAsia="Times New Roman" w:cs="Times New Roman"/>
          <w:bCs/>
          <w:sz w:val="24"/>
          <w:szCs w:val="24"/>
        </w:rPr>
        <w:t xml:space="preserve">Borrow </w:t>
      </w:r>
      <w:r w:rsidR="00163EE0">
        <w:rPr>
          <w:rFonts w:eastAsia="Times New Roman" w:cs="Times New Roman"/>
          <w:bCs/>
          <w:sz w:val="24"/>
          <w:szCs w:val="24"/>
        </w:rPr>
        <w:t xml:space="preserve">noted a colony of housed Gypsies in one of the area’s streets ‘who are in the habit of receiving and lodging their brethren passing through London to and from Essex and other counties east of the metropolis’ (2006, p. 252). </w:t>
      </w:r>
      <w:r w:rsidR="00211383">
        <w:rPr>
          <w:rFonts w:eastAsia="Times New Roman" w:cs="Times New Roman"/>
          <w:bCs/>
          <w:sz w:val="24"/>
          <w:szCs w:val="24"/>
        </w:rPr>
        <w:t xml:space="preserve">Camps were still present in the East End in the 1930s with many yards sandwiched between the slums of Aldgate, </w:t>
      </w:r>
      <w:proofErr w:type="spellStart"/>
      <w:r w:rsidR="00211383">
        <w:rPr>
          <w:rFonts w:eastAsia="Times New Roman" w:cs="Times New Roman"/>
          <w:bCs/>
          <w:sz w:val="24"/>
          <w:szCs w:val="24"/>
        </w:rPr>
        <w:t>Limehouse</w:t>
      </w:r>
      <w:proofErr w:type="spellEnd"/>
      <w:r w:rsidR="00211383">
        <w:rPr>
          <w:rFonts w:eastAsia="Times New Roman" w:cs="Times New Roman"/>
          <w:bCs/>
          <w:sz w:val="24"/>
          <w:szCs w:val="24"/>
        </w:rPr>
        <w:t xml:space="preserve"> and off the East India Dock Road </w:t>
      </w:r>
      <w:r w:rsidR="005A431D">
        <w:rPr>
          <w:rFonts w:eastAsia="Times New Roman" w:cs="Times New Roman"/>
          <w:bCs/>
          <w:sz w:val="24"/>
          <w:szCs w:val="24"/>
        </w:rPr>
        <w:t>(The Spectator, 29</w:t>
      </w:r>
      <w:r w:rsidR="005A431D" w:rsidRPr="005A431D">
        <w:rPr>
          <w:rFonts w:eastAsia="Times New Roman" w:cs="Times New Roman"/>
          <w:bCs/>
          <w:sz w:val="24"/>
          <w:szCs w:val="24"/>
          <w:vertAlign w:val="superscript"/>
        </w:rPr>
        <w:t>th</w:t>
      </w:r>
      <w:r w:rsidR="005A431D">
        <w:rPr>
          <w:rFonts w:eastAsia="Times New Roman" w:cs="Times New Roman"/>
          <w:bCs/>
          <w:sz w:val="24"/>
          <w:szCs w:val="24"/>
        </w:rPr>
        <w:t xml:space="preserve"> March 1935) while many in the </w:t>
      </w:r>
      <w:r w:rsidR="004714B4">
        <w:rPr>
          <w:rFonts w:eastAsia="Times New Roman" w:cs="Times New Roman"/>
          <w:bCs/>
          <w:sz w:val="24"/>
          <w:szCs w:val="24"/>
        </w:rPr>
        <w:t xml:space="preserve">notorious </w:t>
      </w:r>
      <w:r w:rsidR="005A431D">
        <w:rPr>
          <w:rFonts w:eastAsia="Times New Roman" w:cs="Times New Roman"/>
          <w:bCs/>
          <w:sz w:val="24"/>
          <w:szCs w:val="24"/>
        </w:rPr>
        <w:t>Nichol Street area of Bethnal Green could claim Gypsy</w:t>
      </w:r>
      <w:r w:rsidR="00A86687">
        <w:rPr>
          <w:rFonts w:eastAsia="Times New Roman" w:cs="Times New Roman"/>
          <w:bCs/>
          <w:sz w:val="24"/>
          <w:szCs w:val="24"/>
        </w:rPr>
        <w:t xml:space="preserve"> origins (White, 2007, p. 148). In </w:t>
      </w:r>
      <w:r w:rsidR="00154978">
        <w:rPr>
          <w:rFonts w:eastAsia="Times New Roman" w:cs="Times New Roman"/>
          <w:bCs/>
          <w:sz w:val="24"/>
          <w:szCs w:val="24"/>
        </w:rPr>
        <w:t xml:space="preserve">north-east London the main Gypsy settlement was at Hackney Wick on the marsh meadows by the River Lea with other settlements at </w:t>
      </w:r>
      <w:r>
        <w:rPr>
          <w:rFonts w:eastAsia="Times New Roman" w:cs="Times New Roman"/>
          <w:bCs/>
          <w:sz w:val="24"/>
          <w:szCs w:val="24"/>
        </w:rPr>
        <w:t xml:space="preserve">Tottenham, </w:t>
      </w:r>
      <w:r w:rsidR="00154978">
        <w:rPr>
          <w:rFonts w:eastAsia="Times New Roman" w:cs="Times New Roman"/>
          <w:bCs/>
          <w:sz w:val="24"/>
          <w:szCs w:val="24"/>
        </w:rPr>
        <w:t xml:space="preserve">Finsbury Park and Stratford (Samuel, 1973, p. 130). By the 1880s the inhabitants </w:t>
      </w:r>
      <w:r w:rsidR="001C0BEE">
        <w:rPr>
          <w:rFonts w:eastAsia="Times New Roman" w:cs="Times New Roman"/>
          <w:bCs/>
          <w:sz w:val="24"/>
          <w:szCs w:val="24"/>
        </w:rPr>
        <w:t xml:space="preserve">of Hackney Marshes – like </w:t>
      </w:r>
      <w:r w:rsidR="00CA7FB9">
        <w:rPr>
          <w:rFonts w:eastAsia="Times New Roman" w:cs="Times New Roman"/>
          <w:bCs/>
          <w:sz w:val="24"/>
          <w:szCs w:val="24"/>
        </w:rPr>
        <w:t>many of the Gypsies at Battersea and other parts of London - were semi-permanent</w:t>
      </w:r>
      <w:r>
        <w:rPr>
          <w:rFonts w:eastAsia="Times New Roman" w:cs="Times New Roman"/>
          <w:bCs/>
          <w:sz w:val="24"/>
          <w:szCs w:val="24"/>
        </w:rPr>
        <w:t>ly settled,</w:t>
      </w:r>
      <w:r w:rsidR="00CA7FB9">
        <w:rPr>
          <w:rFonts w:eastAsia="Times New Roman" w:cs="Times New Roman"/>
          <w:bCs/>
          <w:sz w:val="24"/>
          <w:szCs w:val="24"/>
        </w:rPr>
        <w:t xml:space="preserve"> </w:t>
      </w:r>
      <w:r w:rsidR="00154978">
        <w:rPr>
          <w:rFonts w:eastAsia="Times New Roman" w:cs="Times New Roman"/>
          <w:bCs/>
          <w:sz w:val="24"/>
          <w:szCs w:val="24"/>
        </w:rPr>
        <w:t>rarely stray</w:t>
      </w:r>
      <w:r>
        <w:rPr>
          <w:rFonts w:eastAsia="Times New Roman" w:cs="Times New Roman"/>
          <w:bCs/>
          <w:sz w:val="24"/>
          <w:szCs w:val="24"/>
        </w:rPr>
        <w:t>ing</w:t>
      </w:r>
      <w:r w:rsidR="00154978">
        <w:rPr>
          <w:rFonts w:eastAsia="Times New Roman" w:cs="Times New Roman"/>
          <w:bCs/>
          <w:sz w:val="24"/>
          <w:szCs w:val="24"/>
        </w:rPr>
        <w:t xml:space="preserve"> far from London </w:t>
      </w:r>
      <w:r>
        <w:rPr>
          <w:rFonts w:eastAsia="Times New Roman" w:cs="Times New Roman"/>
          <w:bCs/>
          <w:sz w:val="24"/>
          <w:szCs w:val="24"/>
        </w:rPr>
        <w:t xml:space="preserve">and </w:t>
      </w:r>
      <w:r w:rsidR="00CA7FB9">
        <w:rPr>
          <w:rFonts w:eastAsia="Times New Roman" w:cs="Times New Roman"/>
          <w:bCs/>
          <w:sz w:val="24"/>
          <w:szCs w:val="24"/>
        </w:rPr>
        <w:t xml:space="preserve">making </w:t>
      </w:r>
      <w:r w:rsidR="00154978">
        <w:rPr>
          <w:rFonts w:eastAsia="Times New Roman" w:cs="Times New Roman"/>
          <w:bCs/>
          <w:sz w:val="24"/>
          <w:szCs w:val="24"/>
        </w:rPr>
        <w:t>a living hawking goods in the winter and spending the summer in E</w:t>
      </w:r>
      <w:r w:rsidR="00CA7FB9">
        <w:rPr>
          <w:rFonts w:eastAsia="Times New Roman" w:cs="Times New Roman"/>
          <w:bCs/>
          <w:sz w:val="24"/>
          <w:szCs w:val="24"/>
        </w:rPr>
        <w:t xml:space="preserve">pping Forest </w:t>
      </w:r>
      <w:r>
        <w:rPr>
          <w:rFonts w:eastAsia="Times New Roman" w:cs="Times New Roman"/>
          <w:bCs/>
          <w:sz w:val="24"/>
          <w:szCs w:val="24"/>
        </w:rPr>
        <w:t>producing</w:t>
      </w:r>
      <w:r w:rsidR="00CA7FB9">
        <w:rPr>
          <w:rFonts w:eastAsia="Times New Roman" w:cs="Times New Roman"/>
          <w:bCs/>
          <w:sz w:val="24"/>
          <w:szCs w:val="24"/>
        </w:rPr>
        <w:t xml:space="preserve"> baskets</w:t>
      </w:r>
      <w:r>
        <w:rPr>
          <w:rFonts w:eastAsia="Times New Roman" w:cs="Times New Roman"/>
          <w:bCs/>
          <w:sz w:val="24"/>
          <w:szCs w:val="24"/>
        </w:rPr>
        <w:t xml:space="preserve"> and</w:t>
      </w:r>
      <w:r w:rsidR="00CA7FB9">
        <w:rPr>
          <w:rFonts w:eastAsia="Times New Roman" w:cs="Times New Roman"/>
          <w:bCs/>
          <w:sz w:val="24"/>
          <w:szCs w:val="24"/>
        </w:rPr>
        <w:t xml:space="preserve"> </w:t>
      </w:r>
      <w:r w:rsidR="00154978">
        <w:rPr>
          <w:rFonts w:eastAsia="Times New Roman" w:cs="Times New Roman"/>
          <w:bCs/>
          <w:sz w:val="24"/>
          <w:szCs w:val="24"/>
        </w:rPr>
        <w:t xml:space="preserve">caning chairs </w:t>
      </w:r>
      <w:proofErr w:type="spellStart"/>
      <w:r>
        <w:rPr>
          <w:rFonts w:eastAsia="Times New Roman" w:cs="Times New Roman"/>
          <w:bCs/>
          <w:sz w:val="24"/>
          <w:szCs w:val="24"/>
        </w:rPr>
        <w:t>orfruity</w:t>
      </w:r>
      <w:proofErr w:type="spellEnd"/>
      <w:r>
        <w:rPr>
          <w:rFonts w:eastAsia="Times New Roman" w:cs="Times New Roman"/>
          <w:bCs/>
          <w:sz w:val="24"/>
          <w:szCs w:val="24"/>
        </w:rPr>
        <w:t xml:space="preserve"> and </w:t>
      </w:r>
      <w:r w:rsidR="00154978">
        <w:rPr>
          <w:rFonts w:eastAsia="Times New Roman" w:cs="Times New Roman"/>
          <w:bCs/>
          <w:sz w:val="24"/>
          <w:szCs w:val="24"/>
        </w:rPr>
        <w:t xml:space="preserve">hop-picking in Kent, Surrey and Sussex (Little Folks, 1888). </w:t>
      </w:r>
    </w:p>
    <w:p w:rsidR="0015320C" w:rsidRDefault="0015320C" w:rsidP="000F4F6F">
      <w:pPr>
        <w:spacing w:after="0" w:line="240" w:lineRule="auto"/>
        <w:ind w:left="-737"/>
        <w:jc w:val="both"/>
        <w:outlineLvl w:val="2"/>
        <w:rPr>
          <w:rFonts w:eastAsia="Times New Roman" w:cs="Times New Roman"/>
          <w:bCs/>
          <w:sz w:val="24"/>
          <w:szCs w:val="24"/>
        </w:rPr>
      </w:pPr>
    </w:p>
    <w:p w:rsidR="00BC4A8A" w:rsidRDefault="00833E50" w:rsidP="000F4F6F">
      <w:pPr>
        <w:spacing w:after="0" w:line="240" w:lineRule="auto"/>
        <w:ind w:left="-737"/>
        <w:jc w:val="both"/>
        <w:outlineLvl w:val="2"/>
        <w:rPr>
          <w:rFonts w:eastAsia="Times New Roman" w:cs="Times New Roman"/>
          <w:bCs/>
          <w:sz w:val="24"/>
          <w:szCs w:val="24"/>
        </w:rPr>
      </w:pPr>
      <w:r>
        <w:rPr>
          <w:rFonts w:eastAsia="Times New Roman" w:cs="Times New Roman"/>
          <w:bCs/>
          <w:sz w:val="24"/>
          <w:szCs w:val="24"/>
        </w:rPr>
        <w:t>T</w:t>
      </w:r>
      <w:r w:rsidR="003353D2">
        <w:rPr>
          <w:rFonts w:eastAsia="Times New Roman" w:cs="Times New Roman"/>
          <w:bCs/>
          <w:sz w:val="24"/>
          <w:szCs w:val="24"/>
        </w:rPr>
        <w:t xml:space="preserve">hese ‘Metropolitan </w:t>
      </w:r>
      <w:proofErr w:type="spellStart"/>
      <w:r w:rsidR="003353D2">
        <w:rPr>
          <w:rFonts w:eastAsia="Times New Roman" w:cs="Times New Roman"/>
          <w:bCs/>
          <w:sz w:val="24"/>
          <w:szCs w:val="24"/>
        </w:rPr>
        <w:t>Gypsyries</w:t>
      </w:r>
      <w:proofErr w:type="spellEnd"/>
      <w:r w:rsidR="003353D2">
        <w:rPr>
          <w:rFonts w:eastAsia="Times New Roman" w:cs="Times New Roman"/>
          <w:bCs/>
          <w:sz w:val="24"/>
          <w:szCs w:val="24"/>
        </w:rPr>
        <w:t xml:space="preserve">’ </w:t>
      </w:r>
      <w:r>
        <w:rPr>
          <w:rFonts w:eastAsia="Times New Roman" w:cs="Times New Roman"/>
          <w:bCs/>
          <w:sz w:val="24"/>
          <w:szCs w:val="24"/>
        </w:rPr>
        <w:t xml:space="preserve">were an important ingredient in shaping </w:t>
      </w:r>
      <w:r w:rsidR="00665B3E">
        <w:rPr>
          <w:rFonts w:eastAsia="Times New Roman" w:cs="Times New Roman"/>
          <w:bCs/>
          <w:sz w:val="24"/>
          <w:szCs w:val="24"/>
        </w:rPr>
        <w:t xml:space="preserve">local class cultures </w:t>
      </w:r>
      <w:r w:rsidR="004E4709">
        <w:rPr>
          <w:rFonts w:eastAsia="Times New Roman" w:cs="Times New Roman"/>
          <w:bCs/>
          <w:sz w:val="24"/>
          <w:szCs w:val="24"/>
        </w:rPr>
        <w:t>and what Griffin (2008, p.xix) terms the ‘historical and geo-spatial contexts’ through which people ident</w:t>
      </w:r>
      <w:r>
        <w:rPr>
          <w:rFonts w:eastAsia="Times New Roman" w:cs="Times New Roman"/>
          <w:bCs/>
          <w:sz w:val="24"/>
          <w:szCs w:val="24"/>
        </w:rPr>
        <w:t>ify with certain localities. Despite this</w:t>
      </w:r>
      <w:r w:rsidR="00DD1E0C">
        <w:rPr>
          <w:rFonts w:eastAsia="Times New Roman" w:cs="Times New Roman"/>
          <w:bCs/>
          <w:sz w:val="24"/>
          <w:szCs w:val="24"/>
        </w:rPr>
        <w:t>,</w:t>
      </w:r>
      <w:r>
        <w:rPr>
          <w:rFonts w:eastAsia="Times New Roman" w:cs="Times New Roman"/>
          <w:bCs/>
          <w:sz w:val="24"/>
          <w:szCs w:val="24"/>
        </w:rPr>
        <w:t xml:space="preserve"> they have </w:t>
      </w:r>
      <w:r w:rsidR="004E4709">
        <w:rPr>
          <w:rFonts w:eastAsia="Times New Roman" w:cs="Times New Roman"/>
          <w:bCs/>
          <w:sz w:val="24"/>
          <w:szCs w:val="24"/>
        </w:rPr>
        <w:t>been neglected</w:t>
      </w:r>
      <w:r w:rsidR="00665B3E">
        <w:rPr>
          <w:rFonts w:eastAsia="Times New Roman" w:cs="Times New Roman"/>
          <w:bCs/>
          <w:sz w:val="24"/>
          <w:szCs w:val="24"/>
        </w:rPr>
        <w:t xml:space="preserve"> by social and urban historians </w:t>
      </w:r>
      <w:r w:rsidR="00DD1E0C">
        <w:rPr>
          <w:rFonts w:eastAsia="Times New Roman" w:cs="Times New Roman"/>
          <w:bCs/>
          <w:sz w:val="24"/>
          <w:szCs w:val="24"/>
        </w:rPr>
        <w:t>amidst</w:t>
      </w:r>
      <w:r w:rsidR="00665B3E">
        <w:rPr>
          <w:rFonts w:eastAsia="Times New Roman" w:cs="Times New Roman"/>
          <w:bCs/>
          <w:sz w:val="24"/>
          <w:szCs w:val="24"/>
        </w:rPr>
        <w:t xml:space="preserve"> increasing recognition of the </w:t>
      </w:r>
      <w:r>
        <w:rPr>
          <w:rFonts w:eastAsia="Times New Roman" w:cs="Times New Roman"/>
          <w:bCs/>
          <w:sz w:val="24"/>
          <w:szCs w:val="24"/>
        </w:rPr>
        <w:t xml:space="preserve">role </w:t>
      </w:r>
      <w:r w:rsidR="00665B3E">
        <w:rPr>
          <w:rFonts w:eastAsia="Times New Roman" w:cs="Times New Roman"/>
          <w:bCs/>
          <w:sz w:val="24"/>
          <w:szCs w:val="24"/>
        </w:rPr>
        <w:t xml:space="preserve">of minority groups in the </w:t>
      </w:r>
      <w:r>
        <w:rPr>
          <w:rFonts w:eastAsia="Times New Roman" w:cs="Times New Roman"/>
          <w:bCs/>
          <w:sz w:val="24"/>
          <w:szCs w:val="24"/>
        </w:rPr>
        <w:t>making of modern Britain (</w:t>
      </w:r>
      <w:proofErr w:type="spellStart"/>
      <w:r>
        <w:rPr>
          <w:rFonts w:eastAsia="Times New Roman" w:cs="Times New Roman"/>
          <w:bCs/>
          <w:sz w:val="24"/>
          <w:szCs w:val="24"/>
        </w:rPr>
        <w:t>Pooley</w:t>
      </w:r>
      <w:proofErr w:type="spellEnd"/>
      <w:r>
        <w:rPr>
          <w:rFonts w:eastAsia="Times New Roman" w:cs="Times New Roman"/>
          <w:bCs/>
          <w:sz w:val="24"/>
          <w:szCs w:val="24"/>
        </w:rPr>
        <w:t xml:space="preserve"> and White, 1991)</w:t>
      </w:r>
      <w:r w:rsidR="004E4709">
        <w:rPr>
          <w:rFonts w:eastAsia="Times New Roman" w:cs="Times New Roman"/>
          <w:bCs/>
          <w:sz w:val="24"/>
          <w:szCs w:val="24"/>
        </w:rPr>
        <w:t xml:space="preserve">. The history of Gypsies </w:t>
      </w:r>
      <w:r w:rsidR="000F4F6F">
        <w:rPr>
          <w:rFonts w:eastAsia="Times New Roman" w:cs="Times New Roman"/>
          <w:bCs/>
          <w:sz w:val="24"/>
          <w:szCs w:val="24"/>
        </w:rPr>
        <w:t xml:space="preserve">and Travellers </w:t>
      </w:r>
      <w:r w:rsidR="004E4709">
        <w:rPr>
          <w:rFonts w:eastAsia="Times New Roman" w:cs="Times New Roman"/>
          <w:bCs/>
          <w:sz w:val="24"/>
          <w:szCs w:val="24"/>
        </w:rPr>
        <w:t xml:space="preserve">in urban locations </w:t>
      </w:r>
      <w:r w:rsidR="00DD1E0C">
        <w:rPr>
          <w:rFonts w:eastAsia="Times New Roman" w:cs="Times New Roman"/>
          <w:bCs/>
          <w:sz w:val="24"/>
          <w:szCs w:val="24"/>
        </w:rPr>
        <w:t xml:space="preserve">thus </w:t>
      </w:r>
      <w:r w:rsidR="004E4709">
        <w:rPr>
          <w:rFonts w:eastAsia="Times New Roman" w:cs="Times New Roman"/>
          <w:bCs/>
          <w:sz w:val="24"/>
          <w:szCs w:val="24"/>
        </w:rPr>
        <w:t>largely remains a ‘hidden history’ of how these communities have resisted official state sponsored planning and control</w:t>
      </w:r>
      <w:r w:rsidR="00DD1E0C">
        <w:rPr>
          <w:rFonts w:eastAsia="Times New Roman" w:cs="Times New Roman"/>
          <w:bCs/>
          <w:sz w:val="24"/>
          <w:szCs w:val="24"/>
        </w:rPr>
        <w:t>,</w:t>
      </w:r>
      <w:r w:rsidR="004E4709">
        <w:rPr>
          <w:rFonts w:eastAsia="Times New Roman" w:cs="Times New Roman"/>
          <w:bCs/>
          <w:sz w:val="24"/>
          <w:szCs w:val="24"/>
        </w:rPr>
        <w:t xml:space="preserve"> defining and creating thei</w:t>
      </w:r>
      <w:r>
        <w:rPr>
          <w:rFonts w:eastAsia="Times New Roman" w:cs="Times New Roman"/>
          <w:bCs/>
          <w:sz w:val="24"/>
          <w:szCs w:val="24"/>
        </w:rPr>
        <w:t>r own spaces</w:t>
      </w:r>
      <w:r w:rsidR="00DD1E0C">
        <w:rPr>
          <w:rFonts w:eastAsia="Times New Roman" w:cs="Times New Roman"/>
          <w:bCs/>
          <w:sz w:val="24"/>
          <w:szCs w:val="24"/>
        </w:rPr>
        <w:t xml:space="preserve"> of resistance</w:t>
      </w:r>
      <w:r w:rsidR="00873E12">
        <w:rPr>
          <w:rFonts w:eastAsia="Times New Roman" w:cs="Times New Roman"/>
          <w:bCs/>
          <w:sz w:val="24"/>
          <w:szCs w:val="24"/>
        </w:rPr>
        <w:t xml:space="preserve"> </w:t>
      </w:r>
      <w:r>
        <w:rPr>
          <w:rFonts w:eastAsia="Times New Roman" w:cs="Times New Roman"/>
          <w:bCs/>
          <w:sz w:val="24"/>
          <w:szCs w:val="24"/>
        </w:rPr>
        <w:t xml:space="preserve"> in urban locations</w:t>
      </w:r>
      <w:r w:rsidR="00E233D2">
        <w:rPr>
          <w:rFonts w:eastAsia="Times New Roman" w:cs="Times New Roman"/>
          <w:bCs/>
          <w:sz w:val="24"/>
          <w:szCs w:val="24"/>
        </w:rPr>
        <w:t xml:space="preserve"> (Thompson, 1963)</w:t>
      </w:r>
      <w:r>
        <w:rPr>
          <w:rFonts w:eastAsia="Times New Roman" w:cs="Times New Roman"/>
          <w:bCs/>
          <w:sz w:val="24"/>
          <w:szCs w:val="24"/>
        </w:rPr>
        <w:t xml:space="preserve">. </w:t>
      </w:r>
      <w:r w:rsidR="00BB5B5F">
        <w:rPr>
          <w:rFonts w:eastAsia="Times New Roman" w:cs="Times New Roman"/>
          <w:bCs/>
          <w:sz w:val="24"/>
          <w:szCs w:val="24"/>
        </w:rPr>
        <w:t>Even a</w:t>
      </w:r>
      <w:r w:rsidR="004E4709">
        <w:rPr>
          <w:rFonts w:eastAsia="Times New Roman" w:cs="Times New Roman"/>
          <w:bCs/>
          <w:sz w:val="24"/>
          <w:szCs w:val="24"/>
        </w:rPr>
        <w:t>fter regulations and by-laws managed to dislodge the camps</w:t>
      </w:r>
      <w:r w:rsidR="00BB5B5F">
        <w:rPr>
          <w:rFonts w:eastAsia="Times New Roman" w:cs="Times New Roman"/>
          <w:bCs/>
          <w:sz w:val="24"/>
          <w:szCs w:val="24"/>
        </w:rPr>
        <w:t xml:space="preserve"> many</w:t>
      </w:r>
      <w:r w:rsidR="004E4709">
        <w:rPr>
          <w:rFonts w:eastAsia="Times New Roman" w:cs="Times New Roman"/>
          <w:bCs/>
          <w:sz w:val="24"/>
          <w:szCs w:val="24"/>
        </w:rPr>
        <w:t xml:space="preserve"> </w:t>
      </w:r>
      <w:r w:rsidR="00BB5B5F">
        <w:rPr>
          <w:rFonts w:eastAsia="Times New Roman" w:cs="Times New Roman"/>
          <w:bCs/>
          <w:sz w:val="24"/>
          <w:szCs w:val="24"/>
        </w:rPr>
        <w:t xml:space="preserve">of </w:t>
      </w:r>
      <w:r w:rsidR="004E4709">
        <w:rPr>
          <w:rFonts w:eastAsia="Times New Roman" w:cs="Times New Roman"/>
          <w:bCs/>
          <w:sz w:val="24"/>
          <w:szCs w:val="24"/>
        </w:rPr>
        <w:t xml:space="preserve">their inhabitants </w:t>
      </w:r>
      <w:r w:rsidR="00BB5B5F">
        <w:rPr>
          <w:rFonts w:eastAsia="Times New Roman" w:cs="Times New Roman"/>
          <w:bCs/>
          <w:sz w:val="24"/>
          <w:szCs w:val="24"/>
        </w:rPr>
        <w:t xml:space="preserve">tenaciously remained, </w:t>
      </w:r>
      <w:r>
        <w:rPr>
          <w:rFonts w:eastAsia="Times New Roman" w:cs="Times New Roman"/>
          <w:bCs/>
          <w:sz w:val="24"/>
          <w:szCs w:val="24"/>
        </w:rPr>
        <w:t xml:space="preserve"> settl</w:t>
      </w:r>
      <w:r w:rsidR="00BB5B5F">
        <w:rPr>
          <w:rFonts w:eastAsia="Times New Roman" w:cs="Times New Roman"/>
          <w:bCs/>
          <w:sz w:val="24"/>
          <w:szCs w:val="24"/>
        </w:rPr>
        <w:t>ing</w:t>
      </w:r>
      <w:r>
        <w:rPr>
          <w:rFonts w:eastAsia="Times New Roman" w:cs="Times New Roman"/>
          <w:bCs/>
          <w:sz w:val="24"/>
          <w:szCs w:val="24"/>
        </w:rPr>
        <w:t xml:space="preserve"> locally</w:t>
      </w:r>
      <w:r w:rsidR="00BB5B5F">
        <w:rPr>
          <w:rFonts w:eastAsia="Times New Roman" w:cs="Times New Roman"/>
          <w:bCs/>
          <w:sz w:val="24"/>
          <w:szCs w:val="24"/>
        </w:rPr>
        <w:t xml:space="preserve"> in more conventional accommodation</w:t>
      </w:r>
      <w:r>
        <w:rPr>
          <w:rFonts w:eastAsia="Times New Roman" w:cs="Times New Roman"/>
          <w:bCs/>
          <w:sz w:val="24"/>
          <w:szCs w:val="24"/>
        </w:rPr>
        <w:t xml:space="preserve"> where, by residing in close proximity and maintaining communal structures and economic practices, </w:t>
      </w:r>
      <w:r w:rsidR="004E4709">
        <w:rPr>
          <w:rFonts w:eastAsia="Times New Roman" w:cs="Times New Roman"/>
          <w:bCs/>
          <w:sz w:val="24"/>
          <w:szCs w:val="24"/>
        </w:rPr>
        <w:t xml:space="preserve">they </w:t>
      </w:r>
      <w:r>
        <w:rPr>
          <w:rFonts w:eastAsia="Times New Roman" w:cs="Times New Roman"/>
          <w:bCs/>
          <w:sz w:val="24"/>
          <w:szCs w:val="24"/>
        </w:rPr>
        <w:t xml:space="preserve">were able </w:t>
      </w:r>
      <w:r w:rsidR="004E4709">
        <w:rPr>
          <w:rFonts w:eastAsia="Times New Roman" w:cs="Times New Roman"/>
          <w:bCs/>
          <w:sz w:val="24"/>
          <w:szCs w:val="24"/>
        </w:rPr>
        <w:t>to re</w:t>
      </w:r>
      <w:r>
        <w:rPr>
          <w:rFonts w:eastAsia="Times New Roman" w:cs="Times New Roman"/>
          <w:bCs/>
          <w:sz w:val="24"/>
          <w:szCs w:val="24"/>
        </w:rPr>
        <w:t>sist assimilation and re</w:t>
      </w:r>
      <w:r w:rsidR="004E4709">
        <w:rPr>
          <w:rFonts w:eastAsia="Times New Roman" w:cs="Times New Roman"/>
          <w:bCs/>
          <w:sz w:val="24"/>
          <w:szCs w:val="24"/>
        </w:rPr>
        <w:t xml:space="preserve">formulate </w:t>
      </w:r>
      <w:r>
        <w:rPr>
          <w:rFonts w:eastAsia="Times New Roman" w:cs="Times New Roman"/>
          <w:bCs/>
          <w:sz w:val="24"/>
          <w:szCs w:val="24"/>
        </w:rPr>
        <w:t xml:space="preserve">traditional </w:t>
      </w:r>
      <w:r w:rsidR="004E4709">
        <w:rPr>
          <w:rFonts w:eastAsia="Times New Roman" w:cs="Times New Roman"/>
          <w:bCs/>
          <w:sz w:val="24"/>
          <w:szCs w:val="24"/>
        </w:rPr>
        <w:t xml:space="preserve">lifestyles  within </w:t>
      </w:r>
      <w:r w:rsidR="000F4F6F">
        <w:rPr>
          <w:rFonts w:eastAsia="Times New Roman" w:cs="Times New Roman"/>
          <w:bCs/>
          <w:sz w:val="24"/>
          <w:szCs w:val="24"/>
        </w:rPr>
        <w:t xml:space="preserve"> housing</w:t>
      </w:r>
      <w:r w:rsidR="00BB5B5F">
        <w:rPr>
          <w:rFonts w:eastAsia="Times New Roman" w:cs="Times New Roman"/>
          <w:bCs/>
          <w:sz w:val="24"/>
          <w:szCs w:val="24"/>
        </w:rPr>
        <w:t xml:space="preserve"> and at least in part engaging with post-modern structures</w:t>
      </w:r>
      <w:r w:rsidR="000F4F6F">
        <w:rPr>
          <w:rFonts w:eastAsia="Times New Roman" w:cs="Times New Roman"/>
          <w:bCs/>
          <w:sz w:val="24"/>
          <w:szCs w:val="24"/>
        </w:rPr>
        <w:t xml:space="preserve"> (</w:t>
      </w:r>
      <w:r w:rsidR="004E4709">
        <w:rPr>
          <w:rFonts w:eastAsia="Times New Roman" w:cs="Times New Roman"/>
          <w:bCs/>
          <w:sz w:val="24"/>
          <w:szCs w:val="24"/>
        </w:rPr>
        <w:t>Greenfields</w:t>
      </w:r>
      <w:r w:rsidR="000F4F6F">
        <w:rPr>
          <w:rFonts w:eastAsia="Times New Roman" w:cs="Times New Roman"/>
          <w:bCs/>
          <w:sz w:val="24"/>
          <w:szCs w:val="24"/>
        </w:rPr>
        <w:t xml:space="preserve"> and Smith</w:t>
      </w:r>
      <w:r w:rsidR="0015320C">
        <w:rPr>
          <w:rFonts w:eastAsia="Times New Roman" w:cs="Times New Roman"/>
          <w:bCs/>
          <w:sz w:val="24"/>
          <w:szCs w:val="24"/>
        </w:rPr>
        <w:t xml:space="preserve">, 2010). </w:t>
      </w:r>
    </w:p>
    <w:p w:rsidR="0015320C" w:rsidRDefault="0015320C" w:rsidP="000F4F6F">
      <w:pPr>
        <w:spacing w:after="0" w:line="240" w:lineRule="auto"/>
        <w:ind w:left="-737"/>
        <w:jc w:val="both"/>
        <w:outlineLvl w:val="2"/>
        <w:rPr>
          <w:rFonts w:eastAsia="Times New Roman" w:cs="Times New Roman"/>
          <w:bCs/>
          <w:sz w:val="24"/>
          <w:szCs w:val="24"/>
        </w:rPr>
      </w:pPr>
    </w:p>
    <w:p w:rsidR="0015320C" w:rsidRDefault="0015320C" w:rsidP="0015320C">
      <w:pPr>
        <w:pStyle w:val="ListParagraph"/>
        <w:numPr>
          <w:ilvl w:val="0"/>
          <w:numId w:val="1"/>
        </w:numPr>
        <w:spacing w:after="0" w:line="240" w:lineRule="auto"/>
        <w:ind w:left="-397"/>
        <w:jc w:val="both"/>
        <w:outlineLvl w:val="2"/>
        <w:rPr>
          <w:rFonts w:eastAsia="Times New Roman" w:cs="Times New Roman"/>
          <w:b/>
          <w:bCs/>
          <w:sz w:val="24"/>
          <w:szCs w:val="24"/>
        </w:rPr>
      </w:pPr>
      <w:r>
        <w:rPr>
          <w:rFonts w:eastAsia="Times New Roman" w:cs="Times New Roman"/>
          <w:b/>
          <w:bCs/>
          <w:sz w:val="24"/>
          <w:szCs w:val="24"/>
        </w:rPr>
        <w:t xml:space="preserve">Between </w:t>
      </w:r>
      <w:proofErr w:type="spellStart"/>
      <w:r>
        <w:rPr>
          <w:rFonts w:eastAsia="Times New Roman" w:cs="Times New Roman"/>
          <w:b/>
          <w:bCs/>
          <w:sz w:val="24"/>
          <w:szCs w:val="24"/>
        </w:rPr>
        <w:t>nomadism</w:t>
      </w:r>
      <w:proofErr w:type="spellEnd"/>
      <w:r>
        <w:rPr>
          <w:rFonts w:eastAsia="Times New Roman" w:cs="Times New Roman"/>
          <w:b/>
          <w:bCs/>
          <w:sz w:val="24"/>
          <w:szCs w:val="24"/>
        </w:rPr>
        <w:t xml:space="preserve"> and settlement: the interwar ‘van towns’</w:t>
      </w:r>
    </w:p>
    <w:p w:rsidR="0015320C" w:rsidRDefault="0015320C" w:rsidP="0015320C">
      <w:pPr>
        <w:spacing w:after="0" w:line="240" w:lineRule="auto"/>
        <w:ind w:left="-757"/>
        <w:jc w:val="both"/>
        <w:outlineLvl w:val="2"/>
        <w:rPr>
          <w:rFonts w:eastAsia="Times New Roman" w:cs="Times New Roman"/>
          <w:b/>
          <w:bCs/>
          <w:sz w:val="24"/>
          <w:szCs w:val="24"/>
        </w:rPr>
      </w:pPr>
    </w:p>
    <w:p w:rsidR="00A65591" w:rsidRDefault="0015320C" w:rsidP="0015320C">
      <w:pPr>
        <w:spacing w:after="0" w:line="240" w:lineRule="auto"/>
        <w:ind w:left="-757"/>
        <w:jc w:val="both"/>
        <w:outlineLvl w:val="2"/>
        <w:rPr>
          <w:rFonts w:eastAsia="Times New Roman" w:cs="Times New Roman"/>
          <w:bCs/>
          <w:sz w:val="24"/>
          <w:szCs w:val="24"/>
        </w:rPr>
      </w:pPr>
      <w:r>
        <w:rPr>
          <w:rFonts w:eastAsia="Times New Roman" w:cs="Times New Roman"/>
          <w:b/>
          <w:bCs/>
          <w:sz w:val="24"/>
          <w:szCs w:val="24"/>
        </w:rPr>
        <w:t xml:space="preserve">   </w:t>
      </w:r>
      <w:r>
        <w:rPr>
          <w:rFonts w:eastAsia="Times New Roman" w:cs="Times New Roman"/>
          <w:bCs/>
          <w:sz w:val="24"/>
          <w:szCs w:val="24"/>
        </w:rPr>
        <w:t xml:space="preserve">The huge social upheavals caused by the two World Wars and the extension of state powers that </w:t>
      </w:r>
      <w:r w:rsidR="00BB5B5F">
        <w:rPr>
          <w:rFonts w:eastAsia="Times New Roman" w:cs="Times New Roman"/>
          <w:bCs/>
          <w:sz w:val="24"/>
          <w:szCs w:val="24"/>
        </w:rPr>
        <w:t>W</w:t>
      </w:r>
      <w:r>
        <w:rPr>
          <w:rFonts w:eastAsia="Times New Roman" w:cs="Times New Roman"/>
          <w:bCs/>
          <w:sz w:val="24"/>
          <w:szCs w:val="24"/>
        </w:rPr>
        <w:t>ar entailed</w:t>
      </w:r>
      <w:r w:rsidR="00BB5B5F">
        <w:rPr>
          <w:rFonts w:eastAsia="Times New Roman" w:cs="Times New Roman"/>
          <w:bCs/>
          <w:sz w:val="24"/>
          <w:szCs w:val="24"/>
        </w:rPr>
        <w:t>,</w:t>
      </w:r>
      <w:r>
        <w:rPr>
          <w:rFonts w:eastAsia="Times New Roman" w:cs="Times New Roman"/>
          <w:bCs/>
          <w:sz w:val="24"/>
          <w:szCs w:val="24"/>
        </w:rPr>
        <w:t xml:space="preserve"> </w:t>
      </w:r>
      <w:r w:rsidR="002B2EB7">
        <w:rPr>
          <w:rFonts w:eastAsia="Times New Roman" w:cs="Times New Roman"/>
          <w:bCs/>
          <w:sz w:val="24"/>
          <w:szCs w:val="24"/>
        </w:rPr>
        <w:t xml:space="preserve">impacted on </w:t>
      </w:r>
      <w:r w:rsidR="00BB5B5F">
        <w:rPr>
          <w:rFonts w:eastAsia="Times New Roman" w:cs="Times New Roman"/>
          <w:bCs/>
          <w:sz w:val="24"/>
          <w:szCs w:val="24"/>
        </w:rPr>
        <w:t xml:space="preserve">the structure of </w:t>
      </w:r>
      <w:r w:rsidR="00AB0A85">
        <w:rPr>
          <w:rFonts w:eastAsia="Times New Roman" w:cs="Times New Roman"/>
          <w:bCs/>
          <w:sz w:val="24"/>
          <w:szCs w:val="24"/>
        </w:rPr>
        <w:t xml:space="preserve">peripatetic </w:t>
      </w:r>
      <w:r w:rsidR="002B2EB7">
        <w:rPr>
          <w:rFonts w:eastAsia="Times New Roman" w:cs="Times New Roman"/>
          <w:bCs/>
          <w:sz w:val="24"/>
          <w:szCs w:val="24"/>
        </w:rPr>
        <w:t>communities a</w:t>
      </w:r>
      <w:r w:rsidR="00BB5B5F">
        <w:rPr>
          <w:rFonts w:eastAsia="Times New Roman" w:cs="Times New Roman"/>
          <w:bCs/>
          <w:sz w:val="24"/>
          <w:szCs w:val="24"/>
        </w:rPr>
        <w:t>s well as</w:t>
      </w:r>
      <w:r w:rsidR="002B2EB7">
        <w:rPr>
          <w:rFonts w:eastAsia="Times New Roman" w:cs="Times New Roman"/>
          <w:bCs/>
          <w:sz w:val="24"/>
          <w:szCs w:val="24"/>
        </w:rPr>
        <w:t xml:space="preserve"> on the size and location of their camping grounds. </w:t>
      </w:r>
      <w:r w:rsidR="00AB0A85">
        <w:rPr>
          <w:rFonts w:eastAsia="Times New Roman" w:cs="Times New Roman"/>
          <w:bCs/>
          <w:sz w:val="24"/>
          <w:szCs w:val="24"/>
        </w:rPr>
        <w:t xml:space="preserve">Wartime legislation such as </w:t>
      </w:r>
      <w:r w:rsidR="002B2EB7">
        <w:rPr>
          <w:rFonts w:eastAsia="Times New Roman" w:cs="Times New Roman"/>
          <w:bCs/>
          <w:sz w:val="24"/>
          <w:szCs w:val="24"/>
        </w:rPr>
        <w:t xml:space="preserve">The Defence of the Realm Act </w:t>
      </w:r>
      <w:r w:rsidR="00AB0A85">
        <w:rPr>
          <w:rFonts w:eastAsia="Times New Roman" w:cs="Times New Roman"/>
          <w:bCs/>
          <w:sz w:val="24"/>
          <w:szCs w:val="24"/>
        </w:rPr>
        <w:t>(</w:t>
      </w:r>
      <w:r w:rsidR="002B2EB7">
        <w:rPr>
          <w:rFonts w:eastAsia="Times New Roman" w:cs="Times New Roman"/>
          <w:bCs/>
          <w:sz w:val="24"/>
          <w:szCs w:val="24"/>
        </w:rPr>
        <w:t>originally introduced in 1914</w:t>
      </w:r>
      <w:r w:rsidR="00AB0A85">
        <w:rPr>
          <w:rFonts w:eastAsia="Times New Roman" w:cs="Times New Roman"/>
          <w:bCs/>
          <w:sz w:val="24"/>
          <w:szCs w:val="24"/>
        </w:rPr>
        <w:t>)</w:t>
      </w:r>
      <w:r w:rsidR="002B2EB7">
        <w:rPr>
          <w:rFonts w:eastAsia="Times New Roman" w:cs="Times New Roman"/>
          <w:bCs/>
          <w:sz w:val="24"/>
          <w:szCs w:val="24"/>
        </w:rPr>
        <w:t xml:space="preserve"> and later acts </w:t>
      </w:r>
      <w:r w:rsidR="00BB5B5F">
        <w:rPr>
          <w:rFonts w:eastAsia="Times New Roman" w:cs="Times New Roman"/>
          <w:bCs/>
          <w:sz w:val="24"/>
          <w:szCs w:val="24"/>
        </w:rPr>
        <w:t>including</w:t>
      </w:r>
      <w:r w:rsidR="002B2EB7">
        <w:rPr>
          <w:rFonts w:eastAsia="Times New Roman" w:cs="Times New Roman"/>
          <w:bCs/>
          <w:sz w:val="24"/>
          <w:szCs w:val="24"/>
        </w:rPr>
        <w:t xml:space="preserve"> the Emergency Powers (Defence) Act 1939 gave the government wide</w:t>
      </w:r>
      <w:r w:rsidR="00E233D2">
        <w:rPr>
          <w:rFonts w:eastAsia="Times New Roman" w:cs="Times New Roman"/>
          <w:bCs/>
          <w:sz w:val="24"/>
          <w:szCs w:val="24"/>
        </w:rPr>
        <w:t xml:space="preserve"> </w:t>
      </w:r>
      <w:r w:rsidR="00BB5B5F">
        <w:rPr>
          <w:rFonts w:eastAsia="Times New Roman" w:cs="Times New Roman"/>
          <w:bCs/>
          <w:sz w:val="24"/>
          <w:szCs w:val="24"/>
        </w:rPr>
        <w:t>ranging</w:t>
      </w:r>
      <w:r w:rsidR="002B2EB7">
        <w:rPr>
          <w:rFonts w:eastAsia="Times New Roman" w:cs="Times New Roman"/>
          <w:bCs/>
          <w:sz w:val="24"/>
          <w:szCs w:val="24"/>
        </w:rPr>
        <w:t xml:space="preserve"> powers</w:t>
      </w:r>
      <w:r w:rsidR="00BB5B5F">
        <w:rPr>
          <w:rFonts w:eastAsia="Times New Roman" w:cs="Times New Roman"/>
          <w:bCs/>
          <w:sz w:val="24"/>
          <w:szCs w:val="24"/>
        </w:rPr>
        <w:t>,</w:t>
      </w:r>
      <w:r w:rsidR="002B2EB7">
        <w:rPr>
          <w:rFonts w:eastAsia="Times New Roman" w:cs="Times New Roman"/>
          <w:bCs/>
          <w:sz w:val="24"/>
          <w:szCs w:val="24"/>
        </w:rPr>
        <w:t xml:space="preserve"> one of which concerned the prohibiti</w:t>
      </w:r>
      <w:r w:rsidR="00AB0A85">
        <w:rPr>
          <w:rFonts w:eastAsia="Times New Roman" w:cs="Times New Roman"/>
          <w:bCs/>
          <w:sz w:val="24"/>
          <w:szCs w:val="24"/>
        </w:rPr>
        <w:t>on of camping in certain areas</w:t>
      </w:r>
      <w:r w:rsidR="00BB5B5F">
        <w:rPr>
          <w:rFonts w:eastAsia="Times New Roman" w:cs="Times New Roman"/>
          <w:bCs/>
          <w:sz w:val="24"/>
          <w:szCs w:val="24"/>
        </w:rPr>
        <w:t>. An unforeseen outcome of such control of space</w:t>
      </w:r>
      <w:r w:rsidR="00AB0A85">
        <w:rPr>
          <w:rFonts w:eastAsia="Times New Roman" w:cs="Times New Roman"/>
          <w:bCs/>
          <w:sz w:val="24"/>
          <w:szCs w:val="24"/>
        </w:rPr>
        <w:t xml:space="preserve"> </w:t>
      </w:r>
      <w:r w:rsidR="008A43CA">
        <w:rPr>
          <w:rFonts w:eastAsia="Times New Roman" w:cs="Times New Roman"/>
          <w:bCs/>
          <w:sz w:val="24"/>
          <w:szCs w:val="24"/>
        </w:rPr>
        <w:t>dr</w:t>
      </w:r>
      <w:r w:rsidR="00BB5B5F">
        <w:rPr>
          <w:rFonts w:eastAsia="Times New Roman" w:cs="Times New Roman"/>
          <w:bCs/>
          <w:sz w:val="24"/>
          <w:szCs w:val="24"/>
        </w:rPr>
        <w:t>o</w:t>
      </w:r>
      <w:r w:rsidR="008A43CA">
        <w:rPr>
          <w:rFonts w:eastAsia="Times New Roman" w:cs="Times New Roman"/>
          <w:bCs/>
          <w:sz w:val="24"/>
          <w:szCs w:val="24"/>
        </w:rPr>
        <w:t>v</w:t>
      </w:r>
      <w:r w:rsidR="00BB5B5F">
        <w:rPr>
          <w:rFonts w:eastAsia="Times New Roman" w:cs="Times New Roman"/>
          <w:bCs/>
          <w:sz w:val="24"/>
          <w:szCs w:val="24"/>
        </w:rPr>
        <w:t>e</w:t>
      </w:r>
      <w:r w:rsidR="002B2EB7">
        <w:rPr>
          <w:rFonts w:eastAsia="Times New Roman" w:cs="Times New Roman"/>
          <w:bCs/>
          <w:sz w:val="24"/>
          <w:szCs w:val="24"/>
        </w:rPr>
        <w:t xml:space="preserve"> Gypsies and Travellers </w:t>
      </w:r>
      <w:r w:rsidR="00BB5B5F">
        <w:rPr>
          <w:rFonts w:eastAsia="Times New Roman" w:cs="Times New Roman"/>
          <w:bCs/>
          <w:sz w:val="24"/>
          <w:szCs w:val="24"/>
        </w:rPr>
        <w:t xml:space="preserve">(frequently women, children and the elderly as young men were away fighting) </w:t>
      </w:r>
      <w:r w:rsidR="002B2EB7">
        <w:rPr>
          <w:rFonts w:eastAsia="Times New Roman" w:cs="Times New Roman"/>
          <w:bCs/>
          <w:sz w:val="24"/>
          <w:szCs w:val="24"/>
        </w:rPr>
        <w:t>closer to urban areas</w:t>
      </w:r>
      <w:r w:rsidR="00AB0A85">
        <w:rPr>
          <w:rFonts w:eastAsia="Times New Roman" w:cs="Times New Roman"/>
          <w:bCs/>
          <w:sz w:val="24"/>
          <w:szCs w:val="24"/>
        </w:rPr>
        <w:t xml:space="preserve">. </w:t>
      </w:r>
      <w:r w:rsidR="002B2EB7">
        <w:rPr>
          <w:rFonts w:eastAsia="Times New Roman" w:cs="Times New Roman"/>
          <w:bCs/>
          <w:sz w:val="24"/>
          <w:szCs w:val="24"/>
        </w:rPr>
        <w:t xml:space="preserve"> </w:t>
      </w:r>
      <w:r w:rsidR="00AB0A85">
        <w:rPr>
          <w:rFonts w:eastAsia="Times New Roman" w:cs="Times New Roman"/>
          <w:bCs/>
          <w:sz w:val="24"/>
          <w:szCs w:val="24"/>
        </w:rPr>
        <w:t>A</w:t>
      </w:r>
      <w:r w:rsidR="002B2EB7">
        <w:rPr>
          <w:rFonts w:eastAsia="Times New Roman" w:cs="Times New Roman"/>
          <w:bCs/>
          <w:sz w:val="24"/>
          <w:szCs w:val="24"/>
        </w:rPr>
        <w:t>t the same time</w:t>
      </w:r>
      <w:r w:rsidR="00BB5B5F">
        <w:rPr>
          <w:rFonts w:eastAsia="Times New Roman" w:cs="Times New Roman"/>
          <w:bCs/>
          <w:sz w:val="24"/>
          <w:szCs w:val="24"/>
        </w:rPr>
        <w:t>,</w:t>
      </w:r>
      <w:r w:rsidR="002B2EB7">
        <w:rPr>
          <w:rFonts w:eastAsia="Times New Roman" w:cs="Times New Roman"/>
          <w:bCs/>
          <w:sz w:val="24"/>
          <w:szCs w:val="24"/>
        </w:rPr>
        <w:t xml:space="preserve"> intense development, population growth and suburbanization</w:t>
      </w:r>
      <w:r w:rsidR="00BB5B5F">
        <w:rPr>
          <w:rFonts w:eastAsia="Times New Roman" w:cs="Times New Roman"/>
          <w:bCs/>
          <w:sz w:val="24"/>
          <w:szCs w:val="24"/>
        </w:rPr>
        <w:t xml:space="preserve"> which continued apace</w:t>
      </w:r>
      <w:r w:rsidR="002B2EB7">
        <w:rPr>
          <w:rFonts w:eastAsia="Times New Roman" w:cs="Times New Roman"/>
          <w:bCs/>
          <w:sz w:val="24"/>
          <w:szCs w:val="24"/>
        </w:rPr>
        <w:t xml:space="preserve"> </w:t>
      </w:r>
      <w:r w:rsidR="00AB0A85">
        <w:rPr>
          <w:rFonts w:eastAsia="Times New Roman" w:cs="Times New Roman"/>
          <w:bCs/>
          <w:sz w:val="24"/>
          <w:szCs w:val="24"/>
        </w:rPr>
        <w:t>through</w:t>
      </w:r>
      <w:r w:rsidR="00BB5B5F">
        <w:rPr>
          <w:rFonts w:eastAsia="Times New Roman" w:cs="Times New Roman"/>
          <w:bCs/>
          <w:sz w:val="24"/>
          <w:szCs w:val="24"/>
        </w:rPr>
        <w:t>out</w:t>
      </w:r>
      <w:r w:rsidR="00AB0A85">
        <w:rPr>
          <w:rFonts w:eastAsia="Times New Roman" w:cs="Times New Roman"/>
          <w:bCs/>
          <w:sz w:val="24"/>
          <w:szCs w:val="24"/>
        </w:rPr>
        <w:t xml:space="preserve"> the early decades of the 20</w:t>
      </w:r>
      <w:r w:rsidR="00AB0A85" w:rsidRPr="00AB0A85">
        <w:rPr>
          <w:rFonts w:eastAsia="Times New Roman" w:cs="Times New Roman"/>
          <w:bCs/>
          <w:sz w:val="24"/>
          <w:szCs w:val="24"/>
          <w:vertAlign w:val="superscript"/>
        </w:rPr>
        <w:t>th</w:t>
      </w:r>
      <w:r w:rsidR="00AB0A85">
        <w:rPr>
          <w:rFonts w:eastAsia="Times New Roman" w:cs="Times New Roman"/>
          <w:bCs/>
          <w:sz w:val="24"/>
          <w:szCs w:val="24"/>
        </w:rPr>
        <w:t xml:space="preserve"> century</w:t>
      </w:r>
      <w:r w:rsidR="00BB5B5F">
        <w:rPr>
          <w:rFonts w:eastAsia="Times New Roman" w:cs="Times New Roman"/>
          <w:bCs/>
          <w:sz w:val="24"/>
          <w:szCs w:val="24"/>
        </w:rPr>
        <w:t>,</w:t>
      </w:r>
      <w:r w:rsidR="00AB0A85">
        <w:rPr>
          <w:rFonts w:eastAsia="Times New Roman" w:cs="Times New Roman"/>
          <w:bCs/>
          <w:sz w:val="24"/>
          <w:szCs w:val="24"/>
        </w:rPr>
        <w:t xml:space="preserve"> </w:t>
      </w:r>
      <w:r w:rsidR="002B2EB7">
        <w:rPr>
          <w:rFonts w:eastAsia="Times New Roman" w:cs="Times New Roman"/>
          <w:bCs/>
          <w:sz w:val="24"/>
          <w:szCs w:val="24"/>
        </w:rPr>
        <w:t xml:space="preserve">altered the location of urban settlements as many of the earlier inner city enclaves were erased. It was </w:t>
      </w:r>
      <w:r w:rsidR="00BB5B5F">
        <w:rPr>
          <w:rFonts w:eastAsia="Times New Roman" w:cs="Times New Roman"/>
          <w:bCs/>
          <w:sz w:val="24"/>
          <w:szCs w:val="24"/>
        </w:rPr>
        <w:t xml:space="preserve">thus </w:t>
      </w:r>
      <w:r w:rsidR="002B2EB7">
        <w:rPr>
          <w:rFonts w:eastAsia="Times New Roman" w:cs="Times New Roman"/>
          <w:bCs/>
          <w:sz w:val="24"/>
          <w:szCs w:val="24"/>
        </w:rPr>
        <w:t xml:space="preserve">on the margins of the city where police supervision was lighter and there was </w:t>
      </w:r>
      <w:r w:rsidR="00AB0A85">
        <w:rPr>
          <w:rFonts w:eastAsia="Times New Roman" w:cs="Times New Roman"/>
          <w:bCs/>
          <w:sz w:val="24"/>
          <w:szCs w:val="24"/>
        </w:rPr>
        <w:t xml:space="preserve">still </w:t>
      </w:r>
      <w:r w:rsidR="002B2EB7">
        <w:rPr>
          <w:rFonts w:eastAsia="Times New Roman" w:cs="Times New Roman"/>
          <w:bCs/>
          <w:sz w:val="24"/>
          <w:szCs w:val="24"/>
        </w:rPr>
        <w:t>space to graze horses that many of the ‘van towns’ that peppered the outer ring of London and other urban conurbations in the early to mid 20</w:t>
      </w:r>
      <w:r w:rsidR="002B2EB7" w:rsidRPr="002B2EB7">
        <w:rPr>
          <w:rFonts w:eastAsia="Times New Roman" w:cs="Times New Roman"/>
          <w:bCs/>
          <w:sz w:val="24"/>
          <w:szCs w:val="24"/>
          <w:vertAlign w:val="superscript"/>
        </w:rPr>
        <w:t>th</w:t>
      </w:r>
      <w:r w:rsidR="002B2EB7">
        <w:rPr>
          <w:rFonts w:eastAsia="Times New Roman" w:cs="Times New Roman"/>
          <w:bCs/>
          <w:sz w:val="24"/>
          <w:szCs w:val="24"/>
        </w:rPr>
        <w:t xml:space="preserve"> century were </w:t>
      </w:r>
      <w:r w:rsidR="00BB5B5F">
        <w:rPr>
          <w:rFonts w:eastAsia="Times New Roman" w:cs="Times New Roman"/>
          <w:bCs/>
          <w:sz w:val="24"/>
          <w:szCs w:val="24"/>
        </w:rPr>
        <w:t xml:space="preserve">ultimately </w:t>
      </w:r>
      <w:r w:rsidR="002B2EB7">
        <w:rPr>
          <w:rFonts w:eastAsia="Times New Roman" w:cs="Times New Roman"/>
          <w:bCs/>
          <w:sz w:val="24"/>
          <w:szCs w:val="24"/>
        </w:rPr>
        <w:t xml:space="preserve">located. </w:t>
      </w:r>
      <w:r w:rsidR="004C4545">
        <w:rPr>
          <w:rFonts w:eastAsia="Times New Roman" w:cs="Times New Roman"/>
          <w:bCs/>
          <w:sz w:val="24"/>
          <w:szCs w:val="24"/>
        </w:rPr>
        <w:t xml:space="preserve">The presence of these </w:t>
      </w:r>
      <w:r w:rsidR="00AB0A85">
        <w:rPr>
          <w:rFonts w:eastAsia="Times New Roman" w:cs="Times New Roman"/>
          <w:bCs/>
          <w:sz w:val="24"/>
          <w:szCs w:val="24"/>
        </w:rPr>
        <w:t>large, sprawling, semi-</w:t>
      </w:r>
      <w:r w:rsidR="004C4545">
        <w:rPr>
          <w:rFonts w:eastAsia="Times New Roman" w:cs="Times New Roman"/>
          <w:bCs/>
          <w:sz w:val="24"/>
          <w:szCs w:val="24"/>
        </w:rPr>
        <w:t xml:space="preserve">permanent </w:t>
      </w:r>
      <w:r w:rsidR="004C4545">
        <w:rPr>
          <w:rFonts w:eastAsia="Times New Roman" w:cs="Times New Roman"/>
          <w:bCs/>
          <w:sz w:val="24"/>
          <w:szCs w:val="24"/>
        </w:rPr>
        <w:lastRenderedPageBreak/>
        <w:t xml:space="preserve">camps </w:t>
      </w:r>
      <w:r w:rsidR="00BB5B5F">
        <w:rPr>
          <w:rFonts w:eastAsia="Times New Roman" w:cs="Times New Roman"/>
          <w:bCs/>
          <w:sz w:val="24"/>
          <w:szCs w:val="24"/>
        </w:rPr>
        <w:t>need</w:t>
      </w:r>
      <w:r w:rsidR="004C4545">
        <w:rPr>
          <w:rFonts w:eastAsia="Times New Roman" w:cs="Times New Roman"/>
          <w:bCs/>
          <w:sz w:val="24"/>
          <w:szCs w:val="24"/>
        </w:rPr>
        <w:t xml:space="preserve"> be seen against the backdrop of serious housing shortages post-1918 and again after World War Two (Burnett, 1986). </w:t>
      </w:r>
      <w:r w:rsidR="00A65591">
        <w:rPr>
          <w:rFonts w:eastAsia="Times New Roman" w:cs="Times New Roman"/>
          <w:bCs/>
          <w:sz w:val="24"/>
          <w:szCs w:val="24"/>
        </w:rPr>
        <w:t xml:space="preserve">The sale of abandoned agricultural land </w:t>
      </w:r>
      <w:r w:rsidR="008A43CA">
        <w:rPr>
          <w:rFonts w:eastAsia="Times New Roman" w:cs="Times New Roman"/>
          <w:bCs/>
          <w:sz w:val="24"/>
          <w:szCs w:val="24"/>
        </w:rPr>
        <w:t xml:space="preserve">in the interwar period </w:t>
      </w:r>
      <w:r w:rsidR="00A65591">
        <w:rPr>
          <w:rFonts w:eastAsia="Times New Roman" w:cs="Times New Roman"/>
          <w:bCs/>
          <w:sz w:val="24"/>
          <w:szCs w:val="24"/>
        </w:rPr>
        <w:t>resulted in a growth of ‘</w:t>
      </w:r>
      <w:proofErr w:type="spellStart"/>
      <w:r w:rsidR="00A65591">
        <w:rPr>
          <w:rFonts w:eastAsia="Times New Roman" w:cs="Times New Roman"/>
          <w:bCs/>
          <w:sz w:val="24"/>
          <w:szCs w:val="24"/>
        </w:rPr>
        <w:t>plotland</w:t>
      </w:r>
      <w:proofErr w:type="spellEnd"/>
      <w:r w:rsidR="00A65591">
        <w:rPr>
          <w:rFonts w:eastAsia="Times New Roman" w:cs="Times New Roman"/>
          <w:bCs/>
          <w:sz w:val="24"/>
          <w:szCs w:val="24"/>
        </w:rPr>
        <w:t xml:space="preserve">’ developments of self build housing which, as </w:t>
      </w:r>
      <w:r w:rsidR="00AB0A85">
        <w:rPr>
          <w:rFonts w:eastAsia="Times New Roman" w:cs="Times New Roman"/>
          <w:bCs/>
          <w:sz w:val="24"/>
          <w:szCs w:val="24"/>
        </w:rPr>
        <w:t xml:space="preserve">largely </w:t>
      </w:r>
      <w:r w:rsidR="00A65591">
        <w:rPr>
          <w:rFonts w:eastAsia="Times New Roman" w:cs="Times New Roman"/>
          <w:bCs/>
          <w:sz w:val="24"/>
          <w:szCs w:val="24"/>
        </w:rPr>
        <w:t>working class settlement</w:t>
      </w:r>
      <w:r w:rsidR="00AB0A85">
        <w:rPr>
          <w:rFonts w:eastAsia="Times New Roman" w:cs="Times New Roman"/>
          <w:bCs/>
          <w:sz w:val="24"/>
          <w:szCs w:val="24"/>
        </w:rPr>
        <w:t>s,</w:t>
      </w:r>
      <w:r w:rsidR="00A65591">
        <w:rPr>
          <w:rFonts w:eastAsia="Times New Roman" w:cs="Times New Roman"/>
          <w:bCs/>
          <w:sz w:val="24"/>
          <w:szCs w:val="24"/>
        </w:rPr>
        <w:t xml:space="preserve"> were criticized as abhorrent eye-sores </w:t>
      </w:r>
      <w:r w:rsidR="008A43CA">
        <w:rPr>
          <w:rFonts w:eastAsia="Times New Roman" w:cs="Times New Roman"/>
          <w:bCs/>
          <w:sz w:val="24"/>
          <w:szCs w:val="24"/>
        </w:rPr>
        <w:t xml:space="preserve">that </w:t>
      </w:r>
      <w:r w:rsidR="00A65591">
        <w:rPr>
          <w:rFonts w:eastAsia="Times New Roman" w:cs="Times New Roman"/>
          <w:bCs/>
          <w:sz w:val="24"/>
          <w:szCs w:val="24"/>
        </w:rPr>
        <w:t xml:space="preserve">blighted the home-counties (Sibley, 1995). </w:t>
      </w:r>
      <w:r w:rsidR="004C4545">
        <w:rPr>
          <w:rFonts w:eastAsia="Times New Roman" w:cs="Times New Roman"/>
          <w:bCs/>
          <w:sz w:val="24"/>
          <w:szCs w:val="24"/>
        </w:rPr>
        <w:t xml:space="preserve">Shortages of affordable housing </w:t>
      </w:r>
      <w:r w:rsidR="00AB0A85">
        <w:rPr>
          <w:rFonts w:eastAsia="Times New Roman" w:cs="Times New Roman"/>
          <w:bCs/>
          <w:sz w:val="24"/>
          <w:szCs w:val="24"/>
        </w:rPr>
        <w:t xml:space="preserve">also </w:t>
      </w:r>
      <w:r w:rsidR="004C4545">
        <w:rPr>
          <w:rFonts w:eastAsia="Times New Roman" w:cs="Times New Roman"/>
          <w:bCs/>
          <w:sz w:val="24"/>
          <w:szCs w:val="24"/>
        </w:rPr>
        <w:t xml:space="preserve">resulted in a proliferation of makeshift ‘shanty towns’ </w:t>
      </w:r>
      <w:r w:rsidR="00BB5B5F">
        <w:rPr>
          <w:rFonts w:eastAsia="Times New Roman" w:cs="Times New Roman"/>
          <w:bCs/>
          <w:sz w:val="24"/>
          <w:szCs w:val="24"/>
        </w:rPr>
        <w:t xml:space="preserve">developed </w:t>
      </w:r>
      <w:r w:rsidR="0013143B">
        <w:rPr>
          <w:rFonts w:eastAsia="Times New Roman" w:cs="Times New Roman"/>
          <w:bCs/>
          <w:sz w:val="24"/>
          <w:szCs w:val="24"/>
        </w:rPr>
        <w:t xml:space="preserve">by homeless urban dwellers </w:t>
      </w:r>
      <w:r w:rsidR="00BB5B5F">
        <w:rPr>
          <w:rFonts w:eastAsia="Times New Roman" w:cs="Times New Roman"/>
          <w:bCs/>
          <w:sz w:val="24"/>
          <w:szCs w:val="24"/>
        </w:rPr>
        <w:t>leading to</w:t>
      </w:r>
      <w:r w:rsidR="00A65591">
        <w:rPr>
          <w:rFonts w:eastAsia="Times New Roman" w:cs="Times New Roman"/>
          <w:bCs/>
          <w:sz w:val="24"/>
          <w:szCs w:val="24"/>
        </w:rPr>
        <w:t xml:space="preserve"> increasing co-existence </w:t>
      </w:r>
      <w:r w:rsidR="00BB5B5F">
        <w:rPr>
          <w:rFonts w:eastAsia="Times New Roman" w:cs="Times New Roman"/>
          <w:bCs/>
          <w:sz w:val="24"/>
          <w:szCs w:val="24"/>
        </w:rPr>
        <w:t xml:space="preserve">and intermarriage </w:t>
      </w:r>
      <w:r w:rsidR="00A65591">
        <w:rPr>
          <w:rFonts w:eastAsia="Times New Roman" w:cs="Times New Roman"/>
          <w:bCs/>
          <w:sz w:val="24"/>
          <w:szCs w:val="24"/>
        </w:rPr>
        <w:t xml:space="preserve">between </w:t>
      </w:r>
      <w:r w:rsidR="00AB0A85">
        <w:rPr>
          <w:rFonts w:eastAsia="Times New Roman" w:cs="Times New Roman"/>
          <w:bCs/>
          <w:sz w:val="24"/>
          <w:szCs w:val="24"/>
        </w:rPr>
        <w:t xml:space="preserve">these destitute and marginalized elements </w:t>
      </w:r>
      <w:r w:rsidR="00A65591">
        <w:rPr>
          <w:rFonts w:eastAsia="Times New Roman" w:cs="Times New Roman"/>
          <w:bCs/>
          <w:sz w:val="24"/>
          <w:szCs w:val="24"/>
        </w:rPr>
        <w:t>of the urban working class</w:t>
      </w:r>
      <w:r w:rsidR="00AB0A85">
        <w:rPr>
          <w:rFonts w:eastAsia="Times New Roman" w:cs="Times New Roman"/>
          <w:bCs/>
          <w:sz w:val="24"/>
          <w:szCs w:val="24"/>
        </w:rPr>
        <w:t xml:space="preserve"> and Gypsies and Travellers, </w:t>
      </w:r>
      <w:r w:rsidR="00A65591">
        <w:rPr>
          <w:rFonts w:eastAsia="Times New Roman" w:cs="Times New Roman"/>
          <w:bCs/>
          <w:sz w:val="24"/>
          <w:szCs w:val="24"/>
        </w:rPr>
        <w:t xml:space="preserve">who </w:t>
      </w:r>
      <w:r w:rsidR="00AB0A85">
        <w:rPr>
          <w:rFonts w:eastAsia="Times New Roman" w:cs="Times New Roman"/>
          <w:bCs/>
          <w:sz w:val="24"/>
          <w:szCs w:val="24"/>
        </w:rPr>
        <w:t xml:space="preserve">possessed </w:t>
      </w:r>
      <w:r w:rsidR="00A65591">
        <w:rPr>
          <w:rFonts w:eastAsia="Times New Roman" w:cs="Times New Roman"/>
          <w:bCs/>
          <w:sz w:val="24"/>
          <w:szCs w:val="24"/>
        </w:rPr>
        <w:t>the skill</w:t>
      </w:r>
      <w:r w:rsidR="00AB0A85">
        <w:rPr>
          <w:rFonts w:eastAsia="Times New Roman" w:cs="Times New Roman"/>
          <w:bCs/>
          <w:sz w:val="24"/>
          <w:szCs w:val="24"/>
        </w:rPr>
        <w:t>s</w:t>
      </w:r>
      <w:r w:rsidR="00A65591">
        <w:rPr>
          <w:rFonts w:eastAsia="Times New Roman" w:cs="Times New Roman"/>
          <w:bCs/>
          <w:sz w:val="24"/>
          <w:szCs w:val="24"/>
        </w:rPr>
        <w:t xml:space="preserve"> to subsist in tempor</w:t>
      </w:r>
      <w:r w:rsidR="008A43CA">
        <w:rPr>
          <w:rFonts w:eastAsia="Times New Roman" w:cs="Times New Roman"/>
          <w:bCs/>
          <w:sz w:val="24"/>
          <w:szCs w:val="24"/>
        </w:rPr>
        <w:t>ary and makeshift accommodation</w:t>
      </w:r>
      <w:r w:rsidR="0013143B">
        <w:rPr>
          <w:rFonts w:eastAsia="Times New Roman" w:cs="Times New Roman"/>
          <w:bCs/>
          <w:sz w:val="24"/>
          <w:szCs w:val="24"/>
        </w:rPr>
        <w:t xml:space="preserve">. </w:t>
      </w:r>
      <w:r w:rsidR="00A0431C">
        <w:rPr>
          <w:rFonts w:eastAsia="Times New Roman" w:cs="Times New Roman"/>
          <w:bCs/>
          <w:sz w:val="24"/>
          <w:szCs w:val="24"/>
        </w:rPr>
        <w:t>A further surge in improvised accommodation occurred after World War Two when returning servicemen and their families – frustrated at the slow pace of new housing provision – occupied decommissioned military camps</w:t>
      </w:r>
      <w:r w:rsidR="00BB5B5F">
        <w:rPr>
          <w:rFonts w:eastAsia="Times New Roman" w:cs="Times New Roman"/>
          <w:bCs/>
          <w:sz w:val="24"/>
          <w:szCs w:val="24"/>
        </w:rPr>
        <w:t>,</w:t>
      </w:r>
      <w:r w:rsidR="00A0431C">
        <w:rPr>
          <w:rFonts w:eastAsia="Times New Roman" w:cs="Times New Roman"/>
          <w:bCs/>
          <w:sz w:val="24"/>
          <w:szCs w:val="24"/>
        </w:rPr>
        <w:t xml:space="preserve"> with more than 45,000 people involved in the </w:t>
      </w:r>
      <w:r w:rsidR="00A65591">
        <w:rPr>
          <w:rFonts w:eastAsia="Times New Roman" w:cs="Times New Roman"/>
          <w:bCs/>
          <w:sz w:val="24"/>
          <w:szCs w:val="24"/>
        </w:rPr>
        <w:t xml:space="preserve">squatting </w:t>
      </w:r>
      <w:r w:rsidR="00AD70E8">
        <w:rPr>
          <w:rFonts w:eastAsia="Times New Roman" w:cs="Times New Roman"/>
          <w:bCs/>
          <w:sz w:val="24"/>
          <w:szCs w:val="24"/>
        </w:rPr>
        <w:t xml:space="preserve">of the empty camps (Webber, 2012). </w:t>
      </w:r>
      <w:r w:rsidR="0008399E">
        <w:rPr>
          <w:rFonts w:eastAsia="Times New Roman" w:cs="Times New Roman"/>
          <w:bCs/>
          <w:sz w:val="24"/>
          <w:szCs w:val="24"/>
        </w:rPr>
        <w:t xml:space="preserve">Although these occupations elicited considerable </w:t>
      </w:r>
      <w:r w:rsidR="00A65591">
        <w:rPr>
          <w:rFonts w:eastAsia="Times New Roman" w:cs="Times New Roman"/>
          <w:bCs/>
          <w:sz w:val="24"/>
          <w:szCs w:val="24"/>
        </w:rPr>
        <w:t xml:space="preserve">sympathy </w:t>
      </w:r>
      <w:r w:rsidR="0008399E">
        <w:rPr>
          <w:rFonts w:eastAsia="Times New Roman" w:cs="Times New Roman"/>
          <w:bCs/>
          <w:sz w:val="24"/>
          <w:szCs w:val="24"/>
        </w:rPr>
        <w:t>among the public and in the press they were quickly quashed by the Town and Country Planning Act of 1948 which granted local authorities the power to control ‘disorderly development’ thus leading to the exclusion of working class people from rural middle class spaces and the control of how and where homeless people could (and should) live (</w:t>
      </w:r>
      <w:proofErr w:type="spellStart"/>
      <w:r w:rsidR="0008399E">
        <w:rPr>
          <w:rFonts w:eastAsia="Times New Roman" w:cs="Times New Roman"/>
          <w:bCs/>
          <w:sz w:val="24"/>
          <w:szCs w:val="24"/>
        </w:rPr>
        <w:t>Shoard</w:t>
      </w:r>
      <w:proofErr w:type="spellEnd"/>
      <w:r w:rsidR="0008399E">
        <w:rPr>
          <w:rFonts w:eastAsia="Times New Roman" w:cs="Times New Roman"/>
          <w:bCs/>
          <w:sz w:val="24"/>
          <w:szCs w:val="24"/>
        </w:rPr>
        <w:t xml:space="preserve">, 1987). </w:t>
      </w:r>
    </w:p>
    <w:p w:rsidR="00A65591" w:rsidRDefault="00A65591" w:rsidP="0015320C">
      <w:pPr>
        <w:spacing w:after="0" w:line="240" w:lineRule="auto"/>
        <w:ind w:left="-757"/>
        <w:jc w:val="both"/>
        <w:outlineLvl w:val="2"/>
        <w:rPr>
          <w:rFonts w:eastAsia="Times New Roman" w:cs="Times New Roman"/>
          <w:bCs/>
          <w:sz w:val="24"/>
          <w:szCs w:val="24"/>
        </w:rPr>
      </w:pPr>
    </w:p>
    <w:p w:rsidR="00640BA4" w:rsidRPr="002B74D9" w:rsidRDefault="00327743" w:rsidP="002B74D9">
      <w:pPr>
        <w:pStyle w:val="ListParagraph"/>
        <w:spacing w:after="0" w:line="240" w:lineRule="auto"/>
        <w:ind w:left="-737"/>
        <w:jc w:val="both"/>
        <w:outlineLvl w:val="2"/>
        <w:rPr>
          <w:rFonts w:eastAsia="Times New Roman" w:cs="Times New Roman"/>
          <w:b/>
          <w:bCs/>
          <w:sz w:val="24"/>
          <w:szCs w:val="24"/>
          <w:u w:val="single"/>
        </w:rPr>
      </w:pPr>
      <w:r>
        <w:rPr>
          <w:rFonts w:eastAsia="Times New Roman" w:cs="Times New Roman"/>
          <w:bCs/>
          <w:sz w:val="24"/>
          <w:szCs w:val="24"/>
        </w:rPr>
        <w:t>Despite official opposition to self</w:t>
      </w:r>
      <w:r w:rsidR="000B4873">
        <w:rPr>
          <w:rFonts w:eastAsia="Times New Roman" w:cs="Times New Roman"/>
          <w:bCs/>
          <w:sz w:val="24"/>
          <w:szCs w:val="24"/>
        </w:rPr>
        <w:t>-</w:t>
      </w:r>
      <w:r>
        <w:rPr>
          <w:rFonts w:eastAsia="Times New Roman" w:cs="Times New Roman"/>
          <w:bCs/>
          <w:sz w:val="24"/>
          <w:szCs w:val="24"/>
        </w:rPr>
        <w:t>provision such developments formed an important stop-gap measure in meeting housing shortages</w:t>
      </w:r>
      <w:r w:rsidR="000B4873">
        <w:rPr>
          <w:rFonts w:eastAsia="Times New Roman" w:cs="Times New Roman"/>
          <w:bCs/>
          <w:sz w:val="24"/>
          <w:szCs w:val="24"/>
        </w:rPr>
        <w:t>,</w:t>
      </w:r>
      <w:r>
        <w:rPr>
          <w:rFonts w:eastAsia="Times New Roman" w:cs="Times New Roman"/>
          <w:bCs/>
          <w:sz w:val="24"/>
          <w:szCs w:val="24"/>
        </w:rPr>
        <w:t xml:space="preserve"> and governmental policy moved towards tacit encouragement of </w:t>
      </w:r>
      <w:r w:rsidR="000B4873">
        <w:rPr>
          <w:rFonts w:eastAsia="Times New Roman" w:cs="Times New Roman"/>
          <w:bCs/>
          <w:sz w:val="24"/>
          <w:szCs w:val="24"/>
        </w:rPr>
        <w:t xml:space="preserve">regulated </w:t>
      </w:r>
      <w:r>
        <w:rPr>
          <w:rFonts w:eastAsia="Times New Roman" w:cs="Times New Roman"/>
          <w:bCs/>
          <w:sz w:val="24"/>
          <w:szCs w:val="24"/>
        </w:rPr>
        <w:t>residential caravan</w:t>
      </w:r>
      <w:r w:rsidR="000B4873">
        <w:rPr>
          <w:rFonts w:eastAsia="Times New Roman" w:cs="Times New Roman"/>
          <w:bCs/>
          <w:sz w:val="24"/>
          <w:szCs w:val="24"/>
        </w:rPr>
        <w:t xml:space="preserve"> </w:t>
      </w:r>
      <w:r>
        <w:rPr>
          <w:rFonts w:eastAsia="Times New Roman" w:cs="Times New Roman"/>
          <w:bCs/>
          <w:sz w:val="24"/>
          <w:szCs w:val="24"/>
        </w:rPr>
        <w:t>s</w:t>
      </w:r>
      <w:r w:rsidR="000B4873">
        <w:rPr>
          <w:rFonts w:eastAsia="Times New Roman" w:cs="Times New Roman"/>
          <w:bCs/>
          <w:sz w:val="24"/>
          <w:szCs w:val="24"/>
        </w:rPr>
        <w:t>ites</w:t>
      </w:r>
      <w:r>
        <w:rPr>
          <w:rFonts w:eastAsia="Times New Roman" w:cs="Times New Roman"/>
          <w:bCs/>
          <w:sz w:val="24"/>
          <w:szCs w:val="24"/>
        </w:rPr>
        <w:t xml:space="preserve"> and </w:t>
      </w:r>
      <w:r w:rsidR="000B4873">
        <w:rPr>
          <w:rFonts w:eastAsia="Times New Roman" w:cs="Times New Roman"/>
          <w:bCs/>
          <w:sz w:val="24"/>
          <w:szCs w:val="24"/>
        </w:rPr>
        <w:t xml:space="preserve">(separate) </w:t>
      </w:r>
      <w:r>
        <w:rPr>
          <w:rFonts w:eastAsia="Times New Roman" w:cs="Times New Roman"/>
          <w:bCs/>
          <w:sz w:val="24"/>
          <w:szCs w:val="24"/>
        </w:rPr>
        <w:t>Gypsy site provision</w:t>
      </w:r>
      <w:r w:rsidR="000B4873">
        <w:rPr>
          <w:rFonts w:eastAsia="Times New Roman" w:cs="Times New Roman"/>
          <w:bCs/>
          <w:sz w:val="24"/>
          <w:szCs w:val="24"/>
        </w:rPr>
        <w:t xml:space="preserve"> in part because of p</w:t>
      </w:r>
      <w:r w:rsidR="002B74D9">
        <w:rPr>
          <w:sz w:val="24"/>
          <w:szCs w:val="24"/>
        </w:rPr>
        <w:t xml:space="preserve">ublic disquiet over the presence of large unlicensed camps </w:t>
      </w:r>
      <w:r w:rsidR="000B4873">
        <w:rPr>
          <w:sz w:val="24"/>
          <w:szCs w:val="24"/>
        </w:rPr>
        <w:t xml:space="preserve">which were </w:t>
      </w:r>
      <w:r w:rsidR="002B74D9">
        <w:rPr>
          <w:sz w:val="24"/>
          <w:szCs w:val="24"/>
        </w:rPr>
        <w:t>often in close proximity to residential areas</w:t>
      </w:r>
      <w:r w:rsidR="000B4873">
        <w:rPr>
          <w:sz w:val="24"/>
          <w:szCs w:val="24"/>
        </w:rPr>
        <w:t xml:space="preserve">. The increased regulation of </w:t>
      </w:r>
      <w:r w:rsidR="00E70B7E" w:rsidRPr="00E70B7E">
        <w:rPr>
          <w:i/>
          <w:sz w:val="24"/>
          <w:szCs w:val="24"/>
        </w:rPr>
        <w:t xml:space="preserve">all </w:t>
      </w:r>
      <w:r w:rsidR="000B4873">
        <w:rPr>
          <w:sz w:val="24"/>
          <w:szCs w:val="24"/>
        </w:rPr>
        <w:t>public space and a desire to ‘plan’ accommodation and zoning for industrial user,</w:t>
      </w:r>
      <w:r w:rsidR="002B74D9">
        <w:rPr>
          <w:sz w:val="24"/>
          <w:szCs w:val="24"/>
        </w:rPr>
        <w:t xml:space="preserve"> led </w:t>
      </w:r>
      <w:r w:rsidR="000B4873">
        <w:rPr>
          <w:sz w:val="24"/>
          <w:szCs w:val="24"/>
        </w:rPr>
        <w:t xml:space="preserve">ultimately </w:t>
      </w:r>
      <w:r w:rsidR="002B74D9">
        <w:rPr>
          <w:sz w:val="24"/>
          <w:szCs w:val="24"/>
        </w:rPr>
        <w:t xml:space="preserve">to a series of </w:t>
      </w:r>
      <w:r w:rsidR="000B4873">
        <w:rPr>
          <w:sz w:val="24"/>
          <w:szCs w:val="24"/>
        </w:rPr>
        <w:t xml:space="preserve">Caravan Sites </w:t>
      </w:r>
      <w:r w:rsidR="002B74D9">
        <w:rPr>
          <w:sz w:val="24"/>
          <w:szCs w:val="24"/>
        </w:rPr>
        <w:t>Acts in the mid 20</w:t>
      </w:r>
      <w:r w:rsidR="002B74D9" w:rsidRPr="003C6869">
        <w:rPr>
          <w:sz w:val="24"/>
          <w:szCs w:val="24"/>
          <w:vertAlign w:val="superscript"/>
        </w:rPr>
        <w:t>th</w:t>
      </w:r>
      <w:r w:rsidR="002B74D9">
        <w:rPr>
          <w:sz w:val="24"/>
          <w:szCs w:val="24"/>
        </w:rPr>
        <w:t xml:space="preserve"> century</w:t>
      </w:r>
      <w:r w:rsidR="008A43CA">
        <w:rPr>
          <w:sz w:val="24"/>
          <w:szCs w:val="24"/>
        </w:rPr>
        <w:t xml:space="preserve">. These </w:t>
      </w:r>
      <w:r w:rsidR="000B4873">
        <w:rPr>
          <w:sz w:val="24"/>
          <w:szCs w:val="24"/>
        </w:rPr>
        <w:t>pieces of legislation</w:t>
      </w:r>
      <w:r w:rsidR="008A43CA">
        <w:rPr>
          <w:sz w:val="24"/>
          <w:szCs w:val="24"/>
        </w:rPr>
        <w:t xml:space="preserve"> </w:t>
      </w:r>
      <w:r w:rsidR="002B74D9">
        <w:rPr>
          <w:sz w:val="24"/>
          <w:szCs w:val="24"/>
        </w:rPr>
        <w:t xml:space="preserve">sought firstly to regulate and license the </w:t>
      </w:r>
      <w:r w:rsidR="00AB0A85">
        <w:rPr>
          <w:sz w:val="24"/>
          <w:szCs w:val="24"/>
        </w:rPr>
        <w:t xml:space="preserve">growth of ad-hoc camps and after that approach failed, </w:t>
      </w:r>
      <w:r w:rsidR="002B74D9">
        <w:rPr>
          <w:sz w:val="24"/>
          <w:szCs w:val="24"/>
        </w:rPr>
        <w:t xml:space="preserve">to formalize them by making local authorities responsible for site provision while </w:t>
      </w:r>
      <w:r w:rsidR="008A43CA">
        <w:rPr>
          <w:sz w:val="24"/>
          <w:szCs w:val="24"/>
        </w:rPr>
        <w:t xml:space="preserve">simultaneously </w:t>
      </w:r>
      <w:r w:rsidR="002B74D9">
        <w:rPr>
          <w:sz w:val="24"/>
          <w:szCs w:val="24"/>
        </w:rPr>
        <w:t>providing authorities with additional powers to deal with unauthorized camps. T</w:t>
      </w:r>
      <w:r>
        <w:rPr>
          <w:rFonts w:eastAsia="Times New Roman" w:cs="Times New Roman"/>
          <w:bCs/>
          <w:sz w:val="24"/>
          <w:szCs w:val="24"/>
        </w:rPr>
        <w:t xml:space="preserve">he 1960 Caravan Sites and </w:t>
      </w:r>
      <w:r w:rsidR="00A65591">
        <w:rPr>
          <w:rFonts w:eastAsia="Times New Roman" w:cs="Times New Roman"/>
          <w:bCs/>
          <w:sz w:val="24"/>
          <w:szCs w:val="24"/>
        </w:rPr>
        <w:t xml:space="preserve">Control of Development Act 1960 did not refer </w:t>
      </w:r>
      <w:r w:rsidR="000B4873">
        <w:rPr>
          <w:rFonts w:eastAsia="Times New Roman" w:cs="Times New Roman"/>
          <w:bCs/>
          <w:sz w:val="24"/>
          <w:szCs w:val="24"/>
        </w:rPr>
        <w:t xml:space="preserve">explicitly </w:t>
      </w:r>
      <w:r w:rsidR="00A65591">
        <w:rPr>
          <w:rFonts w:eastAsia="Times New Roman" w:cs="Times New Roman"/>
          <w:bCs/>
          <w:sz w:val="24"/>
          <w:szCs w:val="24"/>
        </w:rPr>
        <w:t xml:space="preserve">to Gypsies but </w:t>
      </w:r>
      <w:r w:rsidR="000B4873">
        <w:rPr>
          <w:rFonts w:eastAsia="Times New Roman" w:cs="Times New Roman"/>
          <w:bCs/>
          <w:sz w:val="24"/>
          <w:szCs w:val="24"/>
        </w:rPr>
        <w:t xml:space="preserve">was </w:t>
      </w:r>
      <w:r w:rsidR="00AB0A85">
        <w:rPr>
          <w:rFonts w:eastAsia="Times New Roman" w:cs="Times New Roman"/>
          <w:bCs/>
          <w:sz w:val="24"/>
          <w:szCs w:val="24"/>
        </w:rPr>
        <w:t>aimed at regulating</w:t>
      </w:r>
      <w:r w:rsidR="00640BA4">
        <w:rPr>
          <w:rFonts w:eastAsia="Times New Roman" w:cs="Times New Roman"/>
          <w:bCs/>
          <w:sz w:val="24"/>
          <w:szCs w:val="24"/>
        </w:rPr>
        <w:t xml:space="preserve"> the </w:t>
      </w:r>
      <w:r w:rsidR="008A43CA">
        <w:rPr>
          <w:rFonts w:eastAsia="Times New Roman" w:cs="Times New Roman"/>
          <w:bCs/>
          <w:sz w:val="24"/>
          <w:szCs w:val="24"/>
        </w:rPr>
        <w:t xml:space="preserve">estimated 183,000 </w:t>
      </w:r>
      <w:r w:rsidR="00640BA4">
        <w:rPr>
          <w:rFonts w:eastAsia="Times New Roman" w:cs="Times New Roman"/>
          <w:bCs/>
          <w:sz w:val="24"/>
          <w:szCs w:val="24"/>
        </w:rPr>
        <w:t xml:space="preserve">homeless and bombed out city dwellers </w:t>
      </w:r>
      <w:r w:rsidR="00AB0A85">
        <w:rPr>
          <w:rFonts w:eastAsia="Times New Roman" w:cs="Times New Roman"/>
          <w:bCs/>
          <w:sz w:val="24"/>
          <w:szCs w:val="24"/>
        </w:rPr>
        <w:t xml:space="preserve">living in </w:t>
      </w:r>
      <w:r w:rsidR="00640BA4">
        <w:rPr>
          <w:rFonts w:eastAsia="Times New Roman" w:cs="Times New Roman"/>
          <w:bCs/>
          <w:sz w:val="24"/>
          <w:szCs w:val="24"/>
        </w:rPr>
        <w:t>caravan</w:t>
      </w:r>
      <w:r w:rsidR="00AB0A85">
        <w:rPr>
          <w:rFonts w:eastAsia="Times New Roman" w:cs="Times New Roman"/>
          <w:bCs/>
          <w:sz w:val="24"/>
          <w:szCs w:val="24"/>
        </w:rPr>
        <w:t>s</w:t>
      </w:r>
      <w:r w:rsidR="00640BA4">
        <w:rPr>
          <w:rFonts w:eastAsia="Times New Roman" w:cs="Times New Roman"/>
          <w:bCs/>
          <w:sz w:val="24"/>
          <w:szCs w:val="24"/>
        </w:rPr>
        <w:t xml:space="preserve"> on unlicensed sites</w:t>
      </w:r>
      <w:r w:rsidR="008A43CA">
        <w:rPr>
          <w:rFonts w:eastAsia="Times New Roman" w:cs="Times New Roman"/>
          <w:bCs/>
          <w:sz w:val="24"/>
          <w:szCs w:val="24"/>
        </w:rPr>
        <w:t xml:space="preserve"> </w:t>
      </w:r>
      <w:r w:rsidR="000B4873">
        <w:rPr>
          <w:rFonts w:eastAsia="Times New Roman" w:cs="Times New Roman"/>
          <w:bCs/>
          <w:sz w:val="24"/>
          <w:szCs w:val="24"/>
        </w:rPr>
        <w:t xml:space="preserve">which were </w:t>
      </w:r>
      <w:r w:rsidR="008A43CA">
        <w:rPr>
          <w:rFonts w:eastAsia="Times New Roman" w:cs="Times New Roman"/>
          <w:bCs/>
          <w:sz w:val="24"/>
          <w:szCs w:val="24"/>
        </w:rPr>
        <w:t>often lacking in basic amenities</w:t>
      </w:r>
      <w:r w:rsidR="00070069">
        <w:rPr>
          <w:rFonts w:eastAsia="Times New Roman" w:cs="Times New Roman"/>
          <w:bCs/>
          <w:sz w:val="24"/>
          <w:szCs w:val="24"/>
        </w:rPr>
        <w:t xml:space="preserve">. The </w:t>
      </w:r>
      <w:r w:rsidR="000B4873">
        <w:rPr>
          <w:rFonts w:eastAsia="Times New Roman" w:cs="Times New Roman"/>
          <w:bCs/>
          <w:sz w:val="24"/>
          <w:szCs w:val="24"/>
        </w:rPr>
        <w:t xml:space="preserve">1960 </w:t>
      </w:r>
      <w:r w:rsidR="00070069">
        <w:rPr>
          <w:rFonts w:eastAsia="Times New Roman" w:cs="Times New Roman"/>
          <w:bCs/>
          <w:sz w:val="24"/>
          <w:szCs w:val="24"/>
        </w:rPr>
        <w:t xml:space="preserve">Act prohibited </w:t>
      </w:r>
      <w:r w:rsidR="00640BA4">
        <w:rPr>
          <w:rFonts w:eastAsia="Times New Roman" w:cs="Times New Roman"/>
          <w:bCs/>
          <w:sz w:val="24"/>
          <w:szCs w:val="24"/>
        </w:rPr>
        <w:t>the setting up of</w:t>
      </w:r>
      <w:r w:rsidR="00070069">
        <w:rPr>
          <w:rFonts w:eastAsia="Times New Roman" w:cs="Times New Roman"/>
          <w:bCs/>
          <w:sz w:val="24"/>
          <w:szCs w:val="24"/>
        </w:rPr>
        <w:t xml:space="preserve"> unauthorized sites and granted</w:t>
      </w:r>
      <w:r w:rsidR="00640BA4">
        <w:rPr>
          <w:rFonts w:eastAsia="Times New Roman" w:cs="Times New Roman"/>
          <w:bCs/>
          <w:sz w:val="24"/>
          <w:szCs w:val="24"/>
        </w:rPr>
        <w:t xml:space="preserve"> local authorities additional powers to evict those camping on common land. </w:t>
      </w:r>
      <w:r w:rsidR="00640BA4" w:rsidRPr="00640BA4">
        <w:rPr>
          <w:rFonts w:eastAsia="Times New Roman" w:cs="Arial"/>
          <w:sz w:val="24"/>
          <w:szCs w:val="24"/>
        </w:rPr>
        <w:t xml:space="preserve">The longer term objective was to bring the inhabitants of camps into the norms of the housing market and to suppress alternative modes of living by controlling the supply of caravan sites and keeping caravan dwelling to a minimum by </w:t>
      </w:r>
      <w:r w:rsidR="002B74D9">
        <w:rPr>
          <w:rFonts w:eastAsia="Times New Roman" w:cs="Arial"/>
          <w:sz w:val="24"/>
          <w:szCs w:val="24"/>
        </w:rPr>
        <w:t xml:space="preserve">harassing </w:t>
      </w:r>
      <w:r w:rsidR="00640BA4" w:rsidRPr="00640BA4">
        <w:rPr>
          <w:rFonts w:eastAsia="Times New Roman" w:cs="Arial"/>
          <w:sz w:val="24"/>
          <w:szCs w:val="24"/>
        </w:rPr>
        <w:t>the minority who refused to enter housing once housing stock became available (Belton, 2005).</w:t>
      </w:r>
      <w:r w:rsidR="00640BA4">
        <w:rPr>
          <w:rFonts w:eastAsia="Times New Roman" w:cs="Arial"/>
          <w:sz w:val="24"/>
          <w:szCs w:val="24"/>
        </w:rPr>
        <w:t xml:space="preserve"> </w:t>
      </w:r>
      <w:r w:rsidR="00640BA4" w:rsidRPr="00640BA4">
        <w:rPr>
          <w:rFonts w:eastAsia="Times New Roman" w:cs="Arial"/>
          <w:sz w:val="24"/>
          <w:szCs w:val="24"/>
        </w:rPr>
        <w:t xml:space="preserve">The </w:t>
      </w:r>
      <w:r w:rsidR="002B74D9">
        <w:rPr>
          <w:rFonts w:eastAsia="Times New Roman" w:cs="Arial"/>
          <w:sz w:val="24"/>
          <w:szCs w:val="24"/>
        </w:rPr>
        <w:t xml:space="preserve">1960 </w:t>
      </w:r>
      <w:r w:rsidR="00640BA4" w:rsidRPr="00640BA4">
        <w:rPr>
          <w:rFonts w:eastAsia="Times New Roman" w:cs="Arial"/>
          <w:sz w:val="24"/>
          <w:szCs w:val="24"/>
        </w:rPr>
        <w:t>Act had two immediate outcomes which were to impact profoundly on public and media perceptions towards Gypsies and other caravan dwellers. First</w:t>
      </w:r>
      <w:r w:rsidR="000B4873">
        <w:rPr>
          <w:rFonts w:eastAsia="Times New Roman" w:cs="Arial"/>
          <w:sz w:val="24"/>
          <w:szCs w:val="24"/>
        </w:rPr>
        <w:t>ly</w:t>
      </w:r>
      <w:r w:rsidR="00E233D2">
        <w:rPr>
          <w:rFonts w:eastAsia="Times New Roman" w:cs="Arial"/>
          <w:sz w:val="24"/>
          <w:szCs w:val="24"/>
        </w:rPr>
        <w:t xml:space="preserve"> </w:t>
      </w:r>
      <w:r w:rsidR="00640BA4" w:rsidRPr="00640BA4">
        <w:rPr>
          <w:rFonts w:eastAsia="Times New Roman" w:cs="Arial"/>
          <w:sz w:val="24"/>
          <w:szCs w:val="24"/>
        </w:rPr>
        <w:t xml:space="preserve">many caravan dwellers living on sites were unable to obtain a license without planning consent and were evicted onto the roadside. Secondly, </w:t>
      </w:r>
      <w:r w:rsidR="00640BA4">
        <w:rPr>
          <w:rFonts w:eastAsia="Times New Roman" w:cs="Arial"/>
          <w:sz w:val="24"/>
          <w:szCs w:val="24"/>
        </w:rPr>
        <w:t>the increase in ‘</w:t>
      </w:r>
      <w:proofErr w:type="spellStart"/>
      <w:r w:rsidR="00640BA4">
        <w:rPr>
          <w:rFonts w:eastAsia="Times New Roman" w:cs="Arial"/>
          <w:sz w:val="24"/>
          <w:szCs w:val="24"/>
        </w:rPr>
        <w:t>roadsiders</w:t>
      </w:r>
      <w:proofErr w:type="spellEnd"/>
      <w:r w:rsidR="00640BA4">
        <w:rPr>
          <w:rFonts w:eastAsia="Times New Roman" w:cs="Arial"/>
          <w:sz w:val="24"/>
          <w:szCs w:val="24"/>
        </w:rPr>
        <w:t>’ displace</w:t>
      </w:r>
      <w:r w:rsidR="00070069">
        <w:rPr>
          <w:rFonts w:eastAsia="Times New Roman" w:cs="Arial"/>
          <w:sz w:val="24"/>
          <w:szCs w:val="24"/>
        </w:rPr>
        <w:t xml:space="preserve">d through the rise in evictions </w:t>
      </w:r>
      <w:r w:rsidR="00640BA4" w:rsidRPr="00640BA4">
        <w:rPr>
          <w:rFonts w:eastAsia="Times New Roman" w:cs="Arial"/>
          <w:sz w:val="24"/>
          <w:szCs w:val="24"/>
        </w:rPr>
        <w:t>combined with</w:t>
      </w:r>
      <w:r w:rsidR="00070069">
        <w:rPr>
          <w:rFonts w:eastAsia="Times New Roman" w:cs="Arial"/>
          <w:sz w:val="24"/>
          <w:szCs w:val="24"/>
        </w:rPr>
        <w:t xml:space="preserve"> the closing off of common land, led to </w:t>
      </w:r>
      <w:r w:rsidR="00640BA4" w:rsidRPr="00640BA4">
        <w:rPr>
          <w:rFonts w:eastAsia="Times New Roman" w:cs="Arial"/>
          <w:sz w:val="24"/>
          <w:szCs w:val="24"/>
        </w:rPr>
        <w:t>temporary c</w:t>
      </w:r>
      <w:r w:rsidR="00070069">
        <w:rPr>
          <w:rFonts w:eastAsia="Times New Roman" w:cs="Arial"/>
          <w:sz w:val="24"/>
          <w:szCs w:val="24"/>
        </w:rPr>
        <w:t xml:space="preserve">amps being </w:t>
      </w:r>
      <w:r w:rsidR="00640BA4" w:rsidRPr="00640BA4">
        <w:rPr>
          <w:rFonts w:eastAsia="Times New Roman" w:cs="Arial"/>
          <w:sz w:val="24"/>
          <w:szCs w:val="24"/>
        </w:rPr>
        <w:t xml:space="preserve">set up closer to house dwellers. This </w:t>
      </w:r>
      <w:r w:rsidR="000B4873">
        <w:rPr>
          <w:rFonts w:eastAsia="Times New Roman" w:cs="Arial"/>
          <w:sz w:val="24"/>
          <w:szCs w:val="24"/>
        </w:rPr>
        <w:t xml:space="preserve">once again </w:t>
      </w:r>
      <w:r w:rsidR="00640BA4" w:rsidRPr="00640BA4">
        <w:rPr>
          <w:rFonts w:eastAsia="Times New Roman" w:cs="Arial"/>
          <w:sz w:val="24"/>
          <w:szCs w:val="24"/>
        </w:rPr>
        <w:t>increased the visibility of such camps, raised awareness of the ‘Gypsy problem’ among the media and polit</w:t>
      </w:r>
      <w:r w:rsidR="00070069">
        <w:rPr>
          <w:rFonts w:eastAsia="Times New Roman" w:cs="Arial"/>
          <w:sz w:val="24"/>
          <w:szCs w:val="24"/>
        </w:rPr>
        <w:t>icians and ultimately increased</w:t>
      </w:r>
      <w:r w:rsidR="00640BA4" w:rsidRPr="00640BA4">
        <w:rPr>
          <w:rFonts w:eastAsia="Times New Roman" w:cs="Arial"/>
          <w:sz w:val="24"/>
          <w:szCs w:val="24"/>
        </w:rPr>
        <w:t xml:space="preserve"> demands that the government deal with t</w:t>
      </w:r>
      <w:r w:rsidR="000B4873">
        <w:rPr>
          <w:rFonts w:eastAsia="Times New Roman" w:cs="Arial"/>
          <w:sz w:val="24"/>
          <w:szCs w:val="24"/>
        </w:rPr>
        <w:t>he imminent crisis in Gypsy accommodation</w:t>
      </w:r>
      <w:r w:rsidR="00640BA4" w:rsidRPr="00640BA4">
        <w:rPr>
          <w:rFonts w:eastAsia="Times New Roman" w:cs="Arial"/>
          <w:sz w:val="24"/>
          <w:szCs w:val="24"/>
        </w:rPr>
        <w:t xml:space="preserve"> (Taylor, 2008). </w:t>
      </w:r>
    </w:p>
    <w:p w:rsidR="00640BA4" w:rsidRDefault="00640BA4" w:rsidP="00640BA4">
      <w:pPr>
        <w:spacing w:after="0" w:line="240" w:lineRule="auto"/>
        <w:jc w:val="both"/>
        <w:outlineLvl w:val="2"/>
        <w:rPr>
          <w:rFonts w:eastAsia="Times New Roman" w:cs="Times New Roman"/>
          <w:bCs/>
          <w:sz w:val="24"/>
          <w:szCs w:val="24"/>
        </w:rPr>
      </w:pPr>
    </w:p>
    <w:p w:rsidR="00700D1C" w:rsidRDefault="00640BA4" w:rsidP="0015320C">
      <w:pPr>
        <w:spacing w:after="0" w:line="240" w:lineRule="auto"/>
        <w:ind w:left="-757"/>
        <w:jc w:val="both"/>
        <w:outlineLvl w:val="2"/>
        <w:rPr>
          <w:rFonts w:eastAsia="Times New Roman" w:cs="Times New Roman"/>
          <w:bCs/>
          <w:sz w:val="24"/>
          <w:szCs w:val="24"/>
        </w:rPr>
      </w:pPr>
      <w:r>
        <w:rPr>
          <w:rFonts w:eastAsia="Times New Roman" w:cs="Times New Roman"/>
          <w:bCs/>
          <w:sz w:val="24"/>
          <w:szCs w:val="24"/>
        </w:rPr>
        <w:t>Whil</w:t>
      </w:r>
      <w:r w:rsidR="000B4873">
        <w:rPr>
          <w:rFonts w:eastAsia="Times New Roman" w:cs="Times New Roman"/>
          <w:bCs/>
          <w:sz w:val="24"/>
          <w:szCs w:val="24"/>
        </w:rPr>
        <w:t>st</w:t>
      </w:r>
      <w:r>
        <w:rPr>
          <w:rFonts w:eastAsia="Times New Roman" w:cs="Times New Roman"/>
          <w:bCs/>
          <w:sz w:val="24"/>
          <w:szCs w:val="24"/>
        </w:rPr>
        <w:t xml:space="preserve"> </w:t>
      </w:r>
      <w:r w:rsidR="002B74D9">
        <w:rPr>
          <w:rFonts w:eastAsia="Times New Roman" w:cs="Times New Roman"/>
          <w:bCs/>
          <w:sz w:val="24"/>
          <w:szCs w:val="24"/>
        </w:rPr>
        <w:t>for many</w:t>
      </w:r>
      <w:r>
        <w:rPr>
          <w:rFonts w:eastAsia="Times New Roman" w:cs="Times New Roman"/>
          <w:bCs/>
          <w:sz w:val="24"/>
          <w:szCs w:val="24"/>
        </w:rPr>
        <w:t xml:space="preserve"> </w:t>
      </w:r>
      <w:r w:rsidR="00070069">
        <w:rPr>
          <w:rFonts w:eastAsia="Times New Roman" w:cs="Times New Roman"/>
          <w:bCs/>
          <w:sz w:val="24"/>
          <w:szCs w:val="24"/>
        </w:rPr>
        <w:t xml:space="preserve">homeless city dwellers and returning servicemen and their families living on ‘squatter camps’ or on disused military camps </w:t>
      </w:r>
      <w:r>
        <w:rPr>
          <w:rFonts w:eastAsia="Times New Roman" w:cs="Times New Roman"/>
          <w:bCs/>
          <w:sz w:val="24"/>
          <w:szCs w:val="24"/>
        </w:rPr>
        <w:t xml:space="preserve">represented a short term solution to </w:t>
      </w:r>
      <w:r w:rsidR="008A43CA">
        <w:rPr>
          <w:rFonts w:eastAsia="Times New Roman" w:cs="Times New Roman"/>
          <w:bCs/>
          <w:sz w:val="24"/>
          <w:szCs w:val="24"/>
        </w:rPr>
        <w:t xml:space="preserve">an </w:t>
      </w:r>
      <w:r>
        <w:rPr>
          <w:rFonts w:eastAsia="Times New Roman" w:cs="Times New Roman"/>
          <w:bCs/>
          <w:sz w:val="24"/>
          <w:szCs w:val="24"/>
        </w:rPr>
        <w:t>insufficient housing</w:t>
      </w:r>
      <w:r w:rsidR="008A43CA">
        <w:rPr>
          <w:rFonts w:eastAsia="Times New Roman" w:cs="Times New Roman"/>
          <w:bCs/>
          <w:sz w:val="24"/>
          <w:szCs w:val="24"/>
        </w:rPr>
        <w:t xml:space="preserve"> supply</w:t>
      </w:r>
      <w:r w:rsidR="000B4873">
        <w:rPr>
          <w:rFonts w:eastAsia="Times New Roman" w:cs="Times New Roman"/>
          <w:bCs/>
          <w:sz w:val="24"/>
          <w:szCs w:val="24"/>
        </w:rPr>
        <w:t xml:space="preserve"> (Ward, 2002)</w:t>
      </w:r>
      <w:r>
        <w:rPr>
          <w:rFonts w:eastAsia="Times New Roman" w:cs="Times New Roman"/>
          <w:bCs/>
          <w:sz w:val="24"/>
          <w:szCs w:val="24"/>
        </w:rPr>
        <w:t xml:space="preserve">, </w:t>
      </w:r>
      <w:r w:rsidR="002B74D9">
        <w:rPr>
          <w:rFonts w:eastAsia="Times New Roman" w:cs="Times New Roman"/>
          <w:bCs/>
          <w:sz w:val="24"/>
          <w:szCs w:val="24"/>
        </w:rPr>
        <w:t xml:space="preserve">many Gypsies and Travellers were unwilling </w:t>
      </w:r>
      <w:r w:rsidR="00E25A94">
        <w:rPr>
          <w:rFonts w:eastAsia="Times New Roman" w:cs="Times New Roman"/>
          <w:bCs/>
          <w:sz w:val="24"/>
          <w:szCs w:val="24"/>
        </w:rPr>
        <w:t xml:space="preserve">to move into the new build housing estates </w:t>
      </w:r>
      <w:r w:rsidR="002B74D9">
        <w:rPr>
          <w:rFonts w:eastAsia="Times New Roman" w:cs="Times New Roman"/>
          <w:bCs/>
          <w:sz w:val="24"/>
          <w:szCs w:val="24"/>
        </w:rPr>
        <w:t xml:space="preserve">that were springing up. Having been pushed out of the cities and </w:t>
      </w:r>
      <w:r w:rsidR="00070069">
        <w:rPr>
          <w:rFonts w:eastAsia="Times New Roman" w:cs="Times New Roman"/>
          <w:bCs/>
          <w:sz w:val="24"/>
          <w:szCs w:val="24"/>
        </w:rPr>
        <w:t xml:space="preserve">increasingly </w:t>
      </w:r>
      <w:r w:rsidR="00070069">
        <w:rPr>
          <w:rFonts w:eastAsia="Times New Roman" w:cs="Times New Roman"/>
          <w:bCs/>
          <w:sz w:val="24"/>
          <w:szCs w:val="24"/>
        </w:rPr>
        <w:lastRenderedPageBreak/>
        <w:t>excluded from the countryside through zoning and the designation of land for either residential or agricultural purposes,</w:t>
      </w:r>
      <w:r w:rsidR="002B74D9">
        <w:rPr>
          <w:rFonts w:eastAsia="Times New Roman" w:cs="Times New Roman"/>
          <w:bCs/>
          <w:sz w:val="24"/>
          <w:szCs w:val="24"/>
        </w:rPr>
        <w:t xml:space="preserve"> </w:t>
      </w:r>
      <w:r w:rsidR="00A4402E">
        <w:rPr>
          <w:rFonts w:eastAsia="Times New Roman" w:cs="Times New Roman"/>
          <w:bCs/>
          <w:sz w:val="24"/>
          <w:szCs w:val="24"/>
        </w:rPr>
        <w:t xml:space="preserve">the low lying </w:t>
      </w:r>
      <w:r w:rsidR="002B74D9">
        <w:rPr>
          <w:rFonts w:eastAsia="Times New Roman" w:cs="Times New Roman"/>
          <w:bCs/>
          <w:sz w:val="24"/>
          <w:szCs w:val="24"/>
        </w:rPr>
        <w:t xml:space="preserve">(and as yet undeveloped) </w:t>
      </w:r>
      <w:r w:rsidR="00A4402E">
        <w:rPr>
          <w:rFonts w:eastAsia="Times New Roman" w:cs="Times New Roman"/>
          <w:bCs/>
          <w:sz w:val="24"/>
          <w:szCs w:val="24"/>
        </w:rPr>
        <w:t xml:space="preserve">marshlands bordering Essex, Kent and London </w:t>
      </w:r>
      <w:r w:rsidR="002B74D9">
        <w:rPr>
          <w:rFonts w:eastAsia="Times New Roman" w:cs="Times New Roman"/>
          <w:bCs/>
          <w:sz w:val="24"/>
          <w:szCs w:val="24"/>
        </w:rPr>
        <w:t xml:space="preserve">along the Thames Estuary </w:t>
      </w:r>
      <w:r w:rsidR="00A4402E">
        <w:rPr>
          <w:rFonts w:eastAsia="Times New Roman" w:cs="Times New Roman"/>
          <w:bCs/>
          <w:sz w:val="24"/>
          <w:szCs w:val="24"/>
        </w:rPr>
        <w:t xml:space="preserve">provided a convenient base </w:t>
      </w:r>
      <w:r w:rsidR="002B74D9">
        <w:rPr>
          <w:rFonts w:eastAsia="Times New Roman" w:cs="Times New Roman"/>
          <w:bCs/>
          <w:sz w:val="24"/>
          <w:szCs w:val="24"/>
        </w:rPr>
        <w:t>for</w:t>
      </w:r>
      <w:r w:rsidR="00070069">
        <w:rPr>
          <w:rFonts w:eastAsia="Times New Roman" w:cs="Times New Roman"/>
          <w:bCs/>
          <w:sz w:val="24"/>
          <w:szCs w:val="24"/>
        </w:rPr>
        <w:t xml:space="preserve"> many of the ‘van towns’ that grew through the early-mid 20</w:t>
      </w:r>
      <w:r w:rsidR="00070069" w:rsidRPr="00070069">
        <w:rPr>
          <w:rFonts w:eastAsia="Times New Roman" w:cs="Times New Roman"/>
          <w:bCs/>
          <w:sz w:val="24"/>
          <w:szCs w:val="24"/>
          <w:vertAlign w:val="superscript"/>
        </w:rPr>
        <w:t>th</w:t>
      </w:r>
      <w:r w:rsidR="00070069">
        <w:rPr>
          <w:rFonts w:eastAsia="Times New Roman" w:cs="Times New Roman"/>
          <w:bCs/>
          <w:sz w:val="24"/>
          <w:szCs w:val="24"/>
        </w:rPr>
        <w:t xml:space="preserve"> century</w:t>
      </w:r>
      <w:r w:rsidR="00A4402E">
        <w:rPr>
          <w:rFonts w:eastAsia="Times New Roman" w:cs="Times New Roman"/>
          <w:bCs/>
          <w:sz w:val="24"/>
          <w:szCs w:val="24"/>
        </w:rPr>
        <w:t xml:space="preserve">. Other camps </w:t>
      </w:r>
      <w:r w:rsidR="00700D1C" w:rsidRPr="00700D1C">
        <w:rPr>
          <w:rFonts w:eastAsia="Times New Roman" w:cs="Times New Roman"/>
          <w:bCs/>
          <w:sz w:val="24"/>
          <w:szCs w:val="24"/>
        </w:rPr>
        <w:t xml:space="preserve">such as </w:t>
      </w:r>
      <w:proofErr w:type="spellStart"/>
      <w:r w:rsidR="00700D1C" w:rsidRPr="00700D1C">
        <w:rPr>
          <w:rFonts w:eastAsia="Times New Roman" w:cs="Times New Roman"/>
          <w:bCs/>
          <w:sz w:val="24"/>
          <w:szCs w:val="24"/>
        </w:rPr>
        <w:t>Corkes</w:t>
      </w:r>
      <w:proofErr w:type="spellEnd"/>
      <w:r w:rsidR="00700D1C" w:rsidRPr="00700D1C">
        <w:rPr>
          <w:rFonts w:eastAsia="Times New Roman" w:cs="Times New Roman"/>
          <w:bCs/>
          <w:sz w:val="24"/>
          <w:szCs w:val="24"/>
        </w:rPr>
        <w:t xml:space="preserve"> Meadow and </w:t>
      </w:r>
      <w:proofErr w:type="spellStart"/>
      <w:r w:rsidR="00700D1C" w:rsidRPr="00700D1C">
        <w:rPr>
          <w:rFonts w:eastAsia="Times New Roman" w:cs="Times New Roman"/>
          <w:bCs/>
          <w:sz w:val="24"/>
          <w:szCs w:val="24"/>
        </w:rPr>
        <w:t>Ruxley</w:t>
      </w:r>
      <w:proofErr w:type="spellEnd"/>
      <w:r w:rsidR="00700D1C" w:rsidRPr="00700D1C">
        <w:rPr>
          <w:rFonts w:eastAsia="Times New Roman" w:cs="Times New Roman"/>
          <w:bCs/>
          <w:sz w:val="24"/>
          <w:szCs w:val="24"/>
        </w:rPr>
        <w:t xml:space="preserve"> Pit in St Mary Cray near Orpington, Kent</w:t>
      </w:r>
      <w:r w:rsidR="00700D1C">
        <w:rPr>
          <w:rFonts w:eastAsia="Times New Roman" w:cs="Times New Roman"/>
          <w:bCs/>
          <w:sz w:val="24"/>
          <w:szCs w:val="24"/>
        </w:rPr>
        <w:t>,</w:t>
      </w:r>
      <w:r w:rsidR="00700D1C" w:rsidRPr="00700D1C">
        <w:rPr>
          <w:rFonts w:eastAsia="Times New Roman" w:cs="Times New Roman"/>
          <w:bCs/>
          <w:sz w:val="24"/>
          <w:szCs w:val="24"/>
        </w:rPr>
        <w:t xml:space="preserve"> </w:t>
      </w:r>
      <w:r w:rsidR="00A4402E">
        <w:rPr>
          <w:rFonts w:eastAsia="Times New Roman" w:cs="Times New Roman"/>
          <w:bCs/>
          <w:sz w:val="24"/>
          <w:szCs w:val="24"/>
        </w:rPr>
        <w:t>were established in areas that had long attracted Gypsies</w:t>
      </w:r>
      <w:r w:rsidR="000B4873">
        <w:rPr>
          <w:rFonts w:eastAsia="Times New Roman" w:cs="Times New Roman"/>
          <w:bCs/>
          <w:sz w:val="24"/>
          <w:szCs w:val="24"/>
        </w:rPr>
        <w:t>, Cockney ‘hoppers’</w:t>
      </w:r>
      <w:r w:rsidR="00A4402E">
        <w:rPr>
          <w:rFonts w:eastAsia="Times New Roman" w:cs="Times New Roman"/>
          <w:bCs/>
          <w:sz w:val="24"/>
          <w:szCs w:val="24"/>
        </w:rPr>
        <w:t xml:space="preserve"> </w:t>
      </w:r>
      <w:r w:rsidR="000B4873">
        <w:rPr>
          <w:rFonts w:eastAsia="Times New Roman" w:cs="Times New Roman"/>
          <w:bCs/>
          <w:sz w:val="24"/>
          <w:szCs w:val="24"/>
        </w:rPr>
        <w:t xml:space="preserve">(O’Neill, 1990) </w:t>
      </w:r>
      <w:r w:rsidR="00A4402E">
        <w:rPr>
          <w:rFonts w:eastAsia="Times New Roman" w:cs="Times New Roman"/>
          <w:bCs/>
          <w:sz w:val="24"/>
          <w:szCs w:val="24"/>
        </w:rPr>
        <w:t xml:space="preserve">and seasonal workers </w:t>
      </w:r>
      <w:r w:rsidR="00700D1C">
        <w:rPr>
          <w:rFonts w:eastAsia="Times New Roman" w:cs="Times New Roman"/>
          <w:bCs/>
          <w:sz w:val="24"/>
          <w:szCs w:val="24"/>
        </w:rPr>
        <w:t>undertaking</w:t>
      </w:r>
      <w:r w:rsidR="00A4402E">
        <w:rPr>
          <w:rFonts w:eastAsia="Times New Roman" w:cs="Times New Roman"/>
          <w:bCs/>
          <w:sz w:val="24"/>
          <w:szCs w:val="24"/>
        </w:rPr>
        <w:t xml:space="preserve"> hop and </w:t>
      </w:r>
      <w:r w:rsidR="00947047">
        <w:rPr>
          <w:rFonts w:eastAsia="Times New Roman" w:cs="Times New Roman"/>
          <w:bCs/>
          <w:sz w:val="24"/>
          <w:szCs w:val="24"/>
        </w:rPr>
        <w:t>fruit picking</w:t>
      </w:r>
      <w:r w:rsidR="00A4402E">
        <w:rPr>
          <w:rFonts w:eastAsia="Times New Roman" w:cs="Times New Roman"/>
          <w:bCs/>
          <w:sz w:val="24"/>
          <w:szCs w:val="24"/>
        </w:rPr>
        <w:t xml:space="preserve">. </w:t>
      </w:r>
      <w:r w:rsidR="00947047">
        <w:rPr>
          <w:rFonts w:eastAsia="Times New Roman" w:cs="Times New Roman"/>
          <w:bCs/>
          <w:sz w:val="24"/>
          <w:szCs w:val="24"/>
        </w:rPr>
        <w:t>As demand for farm work declined</w:t>
      </w:r>
      <w:r w:rsidR="00700D1C">
        <w:rPr>
          <w:rFonts w:eastAsia="Times New Roman" w:cs="Times New Roman"/>
          <w:bCs/>
          <w:sz w:val="24"/>
          <w:szCs w:val="24"/>
        </w:rPr>
        <w:t>, minimising the opportunity for Gypsies to move onto other locations following the harvest,</w:t>
      </w:r>
      <w:r w:rsidR="00947047">
        <w:rPr>
          <w:rFonts w:eastAsia="Times New Roman" w:cs="Times New Roman"/>
          <w:bCs/>
          <w:sz w:val="24"/>
          <w:szCs w:val="24"/>
        </w:rPr>
        <w:t xml:space="preserve"> combined with the increasing difficulty of finding stopping places</w:t>
      </w:r>
      <w:r w:rsidR="00700D1C">
        <w:rPr>
          <w:rFonts w:eastAsia="Times New Roman" w:cs="Times New Roman"/>
          <w:bCs/>
          <w:sz w:val="24"/>
          <w:szCs w:val="24"/>
        </w:rPr>
        <w:t>,</w:t>
      </w:r>
      <w:r w:rsidR="00947047">
        <w:rPr>
          <w:rFonts w:eastAsia="Times New Roman" w:cs="Times New Roman"/>
          <w:bCs/>
          <w:sz w:val="24"/>
          <w:szCs w:val="24"/>
        </w:rPr>
        <w:t xml:space="preserve"> the van towns grew in size and permanence</w:t>
      </w:r>
      <w:r w:rsidR="008A43CA">
        <w:rPr>
          <w:rFonts w:eastAsia="Times New Roman" w:cs="Times New Roman"/>
          <w:bCs/>
          <w:sz w:val="24"/>
          <w:szCs w:val="24"/>
        </w:rPr>
        <w:t xml:space="preserve"> through</w:t>
      </w:r>
      <w:r w:rsidR="00700D1C">
        <w:rPr>
          <w:rFonts w:eastAsia="Times New Roman" w:cs="Times New Roman"/>
          <w:bCs/>
          <w:sz w:val="24"/>
          <w:szCs w:val="24"/>
        </w:rPr>
        <w:t>out</w:t>
      </w:r>
      <w:r w:rsidR="008A43CA">
        <w:rPr>
          <w:rFonts w:eastAsia="Times New Roman" w:cs="Times New Roman"/>
          <w:bCs/>
          <w:sz w:val="24"/>
          <w:szCs w:val="24"/>
        </w:rPr>
        <w:t xml:space="preserve"> the </w:t>
      </w:r>
      <w:r w:rsidR="00700D1C">
        <w:rPr>
          <w:rFonts w:eastAsia="Times New Roman" w:cs="Times New Roman"/>
          <w:bCs/>
          <w:sz w:val="24"/>
          <w:szCs w:val="24"/>
        </w:rPr>
        <w:t>mid</w:t>
      </w:r>
      <w:r w:rsidR="008A43CA">
        <w:rPr>
          <w:rFonts w:eastAsia="Times New Roman" w:cs="Times New Roman"/>
          <w:bCs/>
          <w:sz w:val="24"/>
          <w:szCs w:val="24"/>
        </w:rPr>
        <w:t xml:space="preserve"> 20</w:t>
      </w:r>
      <w:r w:rsidR="008A43CA" w:rsidRPr="008A43CA">
        <w:rPr>
          <w:rFonts w:eastAsia="Times New Roman" w:cs="Times New Roman"/>
          <w:bCs/>
          <w:sz w:val="24"/>
          <w:szCs w:val="24"/>
          <w:vertAlign w:val="superscript"/>
        </w:rPr>
        <w:t>th</w:t>
      </w:r>
      <w:r w:rsidR="008A43CA">
        <w:rPr>
          <w:rFonts w:eastAsia="Times New Roman" w:cs="Times New Roman"/>
          <w:bCs/>
          <w:sz w:val="24"/>
          <w:szCs w:val="24"/>
        </w:rPr>
        <w:t xml:space="preserve"> century</w:t>
      </w:r>
      <w:r w:rsidR="00700D1C">
        <w:rPr>
          <w:rFonts w:eastAsia="Times New Roman" w:cs="Times New Roman"/>
          <w:bCs/>
          <w:sz w:val="24"/>
          <w:szCs w:val="24"/>
        </w:rPr>
        <w:t>, swollen as ‘road-</w:t>
      </w:r>
      <w:proofErr w:type="spellStart"/>
      <w:r w:rsidR="00700D1C">
        <w:rPr>
          <w:rFonts w:eastAsia="Times New Roman" w:cs="Times New Roman"/>
          <w:bCs/>
          <w:sz w:val="24"/>
          <w:szCs w:val="24"/>
        </w:rPr>
        <w:t>siders</w:t>
      </w:r>
      <w:proofErr w:type="spellEnd"/>
      <w:r w:rsidR="00700D1C">
        <w:rPr>
          <w:rFonts w:eastAsia="Times New Roman" w:cs="Times New Roman"/>
          <w:bCs/>
          <w:sz w:val="24"/>
          <w:szCs w:val="24"/>
        </w:rPr>
        <w:t>’ were evicted and sought to move onto relatively tolerated sites</w:t>
      </w:r>
      <w:r w:rsidR="00947047">
        <w:rPr>
          <w:rFonts w:eastAsia="Times New Roman" w:cs="Times New Roman"/>
          <w:bCs/>
          <w:sz w:val="24"/>
          <w:szCs w:val="24"/>
        </w:rPr>
        <w:t xml:space="preserve">. In 1951 it was estimated that around 250 people lived constantly on </w:t>
      </w:r>
      <w:proofErr w:type="spellStart"/>
      <w:r w:rsidR="00947047">
        <w:rPr>
          <w:rFonts w:eastAsia="Times New Roman" w:cs="Times New Roman"/>
          <w:bCs/>
          <w:sz w:val="24"/>
          <w:szCs w:val="24"/>
        </w:rPr>
        <w:t>Corkes</w:t>
      </w:r>
      <w:proofErr w:type="spellEnd"/>
      <w:r w:rsidR="00947047">
        <w:rPr>
          <w:rFonts w:eastAsia="Times New Roman" w:cs="Times New Roman"/>
          <w:bCs/>
          <w:sz w:val="24"/>
          <w:szCs w:val="24"/>
        </w:rPr>
        <w:t xml:space="preserve"> Meadow</w:t>
      </w:r>
      <w:r w:rsidR="00700D1C">
        <w:rPr>
          <w:rFonts w:eastAsia="Times New Roman" w:cs="Times New Roman"/>
          <w:bCs/>
          <w:sz w:val="24"/>
          <w:szCs w:val="24"/>
        </w:rPr>
        <w:t xml:space="preserve"> camp</w:t>
      </w:r>
      <w:r w:rsidR="00947047">
        <w:rPr>
          <w:rFonts w:eastAsia="Times New Roman" w:cs="Times New Roman"/>
          <w:bCs/>
          <w:sz w:val="24"/>
          <w:szCs w:val="24"/>
        </w:rPr>
        <w:t xml:space="preserve"> with numbers increasing in the winter. Despite repeated attempts to evict the residents</w:t>
      </w:r>
      <w:r w:rsidR="00700D1C">
        <w:rPr>
          <w:rFonts w:eastAsia="Times New Roman" w:cs="Times New Roman"/>
          <w:bCs/>
          <w:sz w:val="24"/>
          <w:szCs w:val="24"/>
        </w:rPr>
        <w:t>,</w:t>
      </w:r>
      <w:r w:rsidR="00947047">
        <w:rPr>
          <w:rFonts w:eastAsia="Times New Roman" w:cs="Times New Roman"/>
          <w:bCs/>
          <w:sz w:val="24"/>
          <w:szCs w:val="24"/>
        </w:rPr>
        <w:t xml:space="preserve"> numbers rose to 600 by 1957 </w:t>
      </w:r>
      <w:r w:rsidR="00E37B80">
        <w:rPr>
          <w:rFonts w:eastAsia="Times New Roman" w:cs="Times New Roman"/>
          <w:bCs/>
          <w:sz w:val="24"/>
          <w:szCs w:val="24"/>
        </w:rPr>
        <w:t>before the local council served notices to quit and offered the residents accommodation in nearby prefabricated (prefabs) housing</w:t>
      </w:r>
      <w:r w:rsidR="00700D1C">
        <w:rPr>
          <w:rFonts w:eastAsia="Times New Roman" w:cs="Times New Roman"/>
          <w:bCs/>
          <w:sz w:val="24"/>
          <w:szCs w:val="24"/>
        </w:rPr>
        <w:t xml:space="preserve">. This action </w:t>
      </w:r>
      <w:r w:rsidR="00E37B80">
        <w:rPr>
          <w:rFonts w:eastAsia="Times New Roman" w:cs="Times New Roman"/>
          <w:bCs/>
          <w:sz w:val="24"/>
          <w:szCs w:val="24"/>
        </w:rPr>
        <w:t>thus represent</w:t>
      </w:r>
      <w:r w:rsidR="00700D1C">
        <w:rPr>
          <w:rFonts w:eastAsia="Times New Roman" w:cs="Times New Roman"/>
          <w:bCs/>
          <w:sz w:val="24"/>
          <w:szCs w:val="24"/>
        </w:rPr>
        <w:t>ed</w:t>
      </w:r>
      <w:r w:rsidR="00E37B80">
        <w:rPr>
          <w:rFonts w:eastAsia="Times New Roman" w:cs="Times New Roman"/>
          <w:bCs/>
          <w:sz w:val="24"/>
          <w:szCs w:val="24"/>
        </w:rPr>
        <w:t xml:space="preserve"> one of the first </w:t>
      </w:r>
      <w:r w:rsidR="009E15D0">
        <w:rPr>
          <w:rFonts w:eastAsia="Times New Roman" w:cs="Times New Roman"/>
          <w:bCs/>
          <w:sz w:val="24"/>
          <w:szCs w:val="24"/>
        </w:rPr>
        <w:t xml:space="preserve">officially sponsored </w:t>
      </w:r>
      <w:r w:rsidR="00E37B80">
        <w:rPr>
          <w:rFonts w:eastAsia="Times New Roman" w:cs="Times New Roman"/>
          <w:bCs/>
          <w:sz w:val="24"/>
          <w:szCs w:val="24"/>
        </w:rPr>
        <w:t>attempts at large scale settlement</w:t>
      </w:r>
      <w:r w:rsidR="00700D1C">
        <w:rPr>
          <w:rFonts w:eastAsia="Times New Roman" w:cs="Times New Roman"/>
          <w:bCs/>
          <w:sz w:val="24"/>
          <w:szCs w:val="24"/>
        </w:rPr>
        <w:t xml:space="preserve"> of Gypsies and other van </w:t>
      </w:r>
      <w:proofErr w:type="gramStart"/>
      <w:r w:rsidR="00700D1C">
        <w:rPr>
          <w:rFonts w:eastAsia="Times New Roman" w:cs="Times New Roman"/>
          <w:bCs/>
          <w:sz w:val="24"/>
          <w:szCs w:val="24"/>
        </w:rPr>
        <w:t xml:space="preserve">dwellers </w:t>
      </w:r>
      <w:r w:rsidR="00E37B80">
        <w:rPr>
          <w:rFonts w:eastAsia="Times New Roman" w:cs="Times New Roman"/>
          <w:bCs/>
          <w:sz w:val="24"/>
          <w:szCs w:val="24"/>
        </w:rPr>
        <w:t xml:space="preserve"> </w:t>
      </w:r>
      <w:r w:rsidR="00947047">
        <w:rPr>
          <w:rFonts w:eastAsia="Times New Roman" w:cs="Times New Roman"/>
          <w:bCs/>
          <w:sz w:val="24"/>
          <w:szCs w:val="24"/>
        </w:rPr>
        <w:t>(</w:t>
      </w:r>
      <w:proofErr w:type="gramEnd"/>
      <w:r w:rsidR="00947047">
        <w:rPr>
          <w:rFonts w:eastAsia="Times New Roman" w:cs="Times New Roman"/>
          <w:bCs/>
          <w:sz w:val="24"/>
          <w:szCs w:val="24"/>
        </w:rPr>
        <w:t>Evans, 2004, p</w:t>
      </w:r>
      <w:r w:rsidR="00E37B80">
        <w:rPr>
          <w:rFonts w:eastAsia="Times New Roman" w:cs="Times New Roman"/>
          <w:bCs/>
          <w:sz w:val="24"/>
          <w:szCs w:val="24"/>
        </w:rPr>
        <w:t>p</w:t>
      </w:r>
      <w:r w:rsidR="00947047">
        <w:rPr>
          <w:rFonts w:eastAsia="Times New Roman" w:cs="Times New Roman"/>
          <w:bCs/>
          <w:sz w:val="24"/>
          <w:szCs w:val="24"/>
        </w:rPr>
        <w:t>.67</w:t>
      </w:r>
      <w:r w:rsidR="00E37B80">
        <w:rPr>
          <w:rFonts w:eastAsia="Times New Roman" w:cs="Times New Roman"/>
          <w:bCs/>
          <w:sz w:val="24"/>
          <w:szCs w:val="24"/>
        </w:rPr>
        <w:t>-69</w:t>
      </w:r>
      <w:r w:rsidR="00947047">
        <w:rPr>
          <w:rFonts w:eastAsia="Times New Roman" w:cs="Times New Roman"/>
          <w:bCs/>
          <w:sz w:val="24"/>
          <w:szCs w:val="24"/>
        </w:rPr>
        <w:t>)</w:t>
      </w:r>
      <w:r w:rsidR="009E15D0">
        <w:rPr>
          <w:rFonts w:eastAsia="Times New Roman" w:cs="Times New Roman"/>
          <w:bCs/>
          <w:sz w:val="24"/>
          <w:szCs w:val="24"/>
        </w:rPr>
        <w:t xml:space="preserve">. </w:t>
      </w:r>
    </w:p>
    <w:p w:rsidR="00700D1C" w:rsidRDefault="00700D1C" w:rsidP="0015320C">
      <w:pPr>
        <w:spacing w:after="0" w:line="240" w:lineRule="auto"/>
        <w:ind w:left="-757"/>
        <w:jc w:val="both"/>
        <w:outlineLvl w:val="2"/>
        <w:rPr>
          <w:rFonts w:eastAsia="Times New Roman" w:cs="Times New Roman"/>
          <w:bCs/>
          <w:sz w:val="24"/>
          <w:szCs w:val="24"/>
        </w:rPr>
      </w:pPr>
    </w:p>
    <w:p w:rsidR="00EA5464" w:rsidRDefault="009E15D0" w:rsidP="0015320C">
      <w:pPr>
        <w:spacing w:after="0" w:line="240" w:lineRule="auto"/>
        <w:ind w:left="-757"/>
        <w:jc w:val="both"/>
        <w:outlineLvl w:val="2"/>
        <w:rPr>
          <w:rFonts w:eastAsia="Times New Roman" w:cs="Times New Roman"/>
          <w:bCs/>
          <w:sz w:val="24"/>
          <w:szCs w:val="24"/>
        </w:rPr>
      </w:pPr>
      <w:r>
        <w:rPr>
          <w:rFonts w:eastAsia="Times New Roman" w:cs="Times New Roman"/>
          <w:bCs/>
          <w:sz w:val="24"/>
          <w:szCs w:val="24"/>
        </w:rPr>
        <w:t xml:space="preserve">The largest </w:t>
      </w:r>
      <w:proofErr w:type="spellStart"/>
      <w:r w:rsidR="00EA5464">
        <w:rPr>
          <w:rFonts w:eastAsia="Times New Roman" w:cs="Times New Roman"/>
          <w:bCs/>
          <w:sz w:val="24"/>
          <w:szCs w:val="24"/>
        </w:rPr>
        <w:t>peri</w:t>
      </w:r>
      <w:proofErr w:type="spellEnd"/>
      <w:r w:rsidR="00EA5464">
        <w:rPr>
          <w:rFonts w:eastAsia="Times New Roman" w:cs="Times New Roman"/>
          <w:bCs/>
          <w:sz w:val="24"/>
          <w:szCs w:val="24"/>
        </w:rPr>
        <w:t>-urban</w:t>
      </w:r>
      <w:r>
        <w:rPr>
          <w:rFonts w:eastAsia="Times New Roman" w:cs="Times New Roman"/>
          <w:bCs/>
          <w:sz w:val="24"/>
          <w:szCs w:val="24"/>
        </w:rPr>
        <w:t xml:space="preserve"> camp</w:t>
      </w:r>
      <w:r w:rsidR="00EA5464">
        <w:rPr>
          <w:rFonts w:eastAsia="Times New Roman" w:cs="Times New Roman"/>
          <w:bCs/>
          <w:sz w:val="24"/>
          <w:szCs w:val="24"/>
        </w:rPr>
        <w:t xml:space="preserve"> </w:t>
      </w:r>
      <w:r w:rsidR="00700D1C">
        <w:rPr>
          <w:rFonts w:eastAsia="Times New Roman" w:cs="Times New Roman"/>
          <w:bCs/>
          <w:sz w:val="24"/>
          <w:szCs w:val="24"/>
        </w:rPr>
        <w:t xml:space="preserve">in England </w:t>
      </w:r>
      <w:r w:rsidR="00EA5464">
        <w:rPr>
          <w:rFonts w:eastAsia="Times New Roman" w:cs="Times New Roman"/>
          <w:bCs/>
          <w:sz w:val="24"/>
          <w:szCs w:val="24"/>
        </w:rPr>
        <w:t>was on Belvedere Marshes near Erith on the borders of south-east London and Kent</w:t>
      </w:r>
      <w:r w:rsidR="00700D1C">
        <w:rPr>
          <w:rFonts w:eastAsia="Times New Roman" w:cs="Times New Roman"/>
          <w:bCs/>
          <w:sz w:val="24"/>
          <w:szCs w:val="24"/>
        </w:rPr>
        <w:t>, located</w:t>
      </w:r>
      <w:r w:rsidR="00EA5464">
        <w:rPr>
          <w:rFonts w:eastAsia="Times New Roman" w:cs="Times New Roman"/>
          <w:bCs/>
          <w:sz w:val="24"/>
          <w:szCs w:val="24"/>
        </w:rPr>
        <w:t xml:space="preserve"> on land which had been occupied by Travellers since the late 19</w:t>
      </w:r>
      <w:r w:rsidR="00EA5464" w:rsidRPr="00EA5464">
        <w:rPr>
          <w:rFonts w:eastAsia="Times New Roman" w:cs="Times New Roman"/>
          <w:bCs/>
          <w:sz w:val="24"/>
          <w:szCs w:val="24"/>
          <w:vertAlign w:val="superscript"/>
        </w:rPr>
        <w:t>th</w:t>
      </w:r>
      <w:r w:rsidR="00EA5464">
        <w:rPr>
          <w:rFonts w:eastAsia="Times New Roman" w:cs="Times New Roman"/>
          <w:bCs/>
          <w:sz w:val="24"/>
          <w:szCs w:val="24"/>
        </w:rPr>
        <w:t xml:space="preserve"> century. The camp grew through the early decades of the 20</w:t>
      </w:r>
      <w:r w:rsidR="00EA5464" w:rsidRPr="00EA5464">
        <w:rPr>
          <w:rFonts w:eastAsia="Times New Roman" w:cs="Times New Roman"/>
          <w:bCs/>
          <w:sz w:val="24"/>
          <w:szCs w:val="24"/>
          <w:vertAlign w:val="superscript"/>
        </w:rPr>
        <w:t>th</w:t>
      </w:r>
      <w:r w:rsidR="00EA5464">
        <w:rPr>
          <w:rFonts w:eastAsia="Times New Roman" w:cs="Times New Roman"/>
          <w:bCs/>
          <w:sz w:val="24"/>
          <w:szCs w:val="24"/>
        </w:rPr>
        <w:t xml:space="preserve"> century until it accommodated approximately 2000 people living in approximately 400 caravans, sheds, old buses and huts (Stan</w:t>
      </w:r>
      <w:r w:rsidR="00213759">
        <w:rPr>
          <w:rFonts w:eastAsia="Times New Roman" w:cs="Times New Roman"/>
          <w:bCs/>
          <w:sz w:val="24"/>
          <w:szCs w:val="24"/>
        </w:rPr>
        <w:t xml:space="preserve">ley, 2002). Erith Borough Council </w:t>
      </w:r>
      <w:r w:rsidR="00A820F5">
        <w:rPr>
          <w:rFonts w:eastAsia="Times New Roman" w:cs="Times New Roman"/>
          <w:bCs/>
          <w:sz w:val="24"/>
          <w:szCs w:val="24"/>
        </w:rPr>
        <w:t>instigated a long and protracted battle to evict the ‘marsh people’ though eventually it was the North Sea floods of 1953 that engulfed the camp and dislodged many inhabitants</w:t>
      </w:r>
      <w:r w:rsidR="00700D1C">
        <w:rPr>
          <w:rFonts w:eastAsia="Times New Roman" w:cs="Times New Roman"/>
          <w:bCs/>
          <w:sz w:val="24"/>
          <w:szCs w:val="24"/>
        </w:rPr>
        <w:t>,</w:t>
      </w:r>
      <w:r w:rsidR="00A820F5">
        <w:rPr>
          <w:rFonts w:eastAsia="Times New Roman" w:cs="Times New Roman"/>
          <w:bCs/>
          <w:sz w:val="24"/>
          <w:szCs w:val="24"/>
        </w:rPr>
        <w:t xml:space="preserve"> with the remaining 700 people finally </w:t>
      </w:r>
      <w:r w:rsidR="00700D1C">
        <w:rPr>
          <w:rFonts w:eastAsia="Times New Roman" w:cs="Times New Roman"/>
          <w:bCs/>
          <w:sz w:val="24"/>
          <w:szCs w:val="24"/>
        </w:rPr>
        <w:t xml:space="preserve">being </w:t>
      </w:r>
      <w:r w:rsidR="00A820F5">
        <w:rPr>
          <w:rFonts w:eastAsia="Times New Roman" w:cs="Times New Roman"/>
          <w:bCs/>
          <w:sz w:val="24"/>
          <w:szCs w:val="24"/>
        </w:rPr>
        <w:t xml:space="preserve">evicted in 1956. The </w:t>
      </w:r>
      <w:r w:rsidR="00E37B80">
        <w:rPr>
          <w:rFonts w:eastAsia="Times New Roman" w:cs="Times New Roman"/>
          <w:bCs/>
          <w:sz w:val="24"/>
          <w:szCs w:val="24"/>
        </w:rPr>
        <w:t xml:space="preserve">forced </w:t>
      </w:r>
      <w:r w:rsidR="00A820F5">
        <w:rPr>
          <w:rFonts w:eastAsia="Times New Roman" w:cs="Times New Roman"/>
          <w:bCs/>
          <w:sz w:val="24"/>
          <w:szCs w:val="24"/>
        </w:rPr>
        <w:t xml:space="preserve">clearance of the van towns along with other large scale evictions such as the 300 Gypsies evicted from </w:t>
      </w:r>
      <w:proofErr w:type="spellStart"/>
      <w:r w:rsidR="00A820F5">
        <w:rPr>
          <w:rFonts w:eastAsia="Times New Roman" w:cs="Times New Roman"/>
          <w:bCs/>
          <w:sz w:val="24"/>
          <w:szCs w:val="24"/>
        </w:rPr>
        <w:t>Darenth</w:t>
      </w:r>
      <w:proofErr w:type="spellEnd"/>
      <w:r w:rsidR="00A820F5">
        <w:rPr>
          <w:rFonts w:eastAsia="Times New Roman" w:cs="Times New Roman"/>
          <w:bCs/>
          <w:sz w:val="24"/>
          <w:szCs w:val="24"/>
        </w:rPr>
        <w:t xml:space="preserve"> Woods, Dartford in 1962 marked an important stage in the transition to large scale and permanent settlement in the surrounding areas. </w:t>
      </w:r>
      <w:r w:rsidR="001C03A4">
        <w:rPr>
          <w:rFonts w:eastAsia="Times New Roman" w:cs="Times New Roman"/>
          <w:bCs/>
          <w:sz w:val="24"/>
          <w:szCs w:val="24"/>
        </w:rPr>
        <w:t xml:space="preserve">Many of those displaced from the sites at </w:t>
      </w:r>
      <w:proofErr w:type="spellStart"/>
      <w:r w:rsidR="001C03A4">
        <w:rPr>
          <w:rFonts w:eastAsia="Times New Roman" w:cs="Times New Roman"/>
          <w:bCs/>
          <w:sz w:val="24"/>
          <w:szCs w:val="24"/>
        </w:rPr>
        <w:t>Corkes</w:t>
      </w:r>
      <w:proofErr w:type="spellEnd"/>
      <w:r w:rsidR="001C03A4">
        <w:rPr>
          <w:rFonts w:eastAsia="Times New Roman" w:cs="Times New Roman"/>
          <w:bCs/>
          <w:sz w:val="24"/>
          <w:szCs w:val="24"/>
        </w:rPr>
        <w:t xml:space="preserve"> Pit </w:t>
      </w:r>
      <w:r w:rsidR="00E37B80">
        <w:rPr>
          <w:rFonts w:eastAsia="Times New Roman" w:cs="Times New Roman"/>
          <w:bCs/>
          <w:sz w:val="24"/>
          <w:szCs w:val="24"/>
        </w:rPr>
        <w:t xml:space="preserve">eventually </w:t>
      </w:r>
      <w:r w:rsidR="001C03A4">
        <w:rPr>
          <w:rFonts w:eastAsia="Times New Roman" w:cs="Times New Roman"/>
          <w:bCs/>
          <w:sz w:val="24"/>
          <w:szCs w:val="24"/>
        </w:rPr>
        <w:t xml:space="preserve">entered housing </w:t>
      </w:r>
      <w:r w:rsidR="00E37B80">
        <w:rPr>
          <w:rFonts w:eastAsia="Times New Roman" w:cs="Times New Roman"/>
          <w:bCs/>
          <w:sz w:val="24"/>
          <w:szCs w:val="24"/>
        </w:rPr>
        <w:t xml:space="preserve">after moving into the prefabs </w:t>
      </w:r>
      <w:r w:rsidR="001C03A4">
        <w:rPr>
          <w:rFonts w:eastAsia="Times New Roman" w:cs="Times New Roman"/>
          <w:bCs/>
          <w:sz w:val="24"/>
          <w:szCs w:val="24"/>
        </w:rPr>
        <w:t xml:space="preserve">or moved onto authorized sites </w:t>
      </w:r>
      <w:r w:rsidR="00E37B80">
        <w:rPr>
          <w:rFonts w:eastAsia="Times New Roman" w:cs="Times New Roman"/>
          <w:bCs/>
          <w:sz w:val="24"/>
          <w:szCs w:val="24"/>
        </w:rPr>
        <w:t xml:space="preserve">in the area </w:t>
      </w:r>
      <w:r w:rsidR="001C03A4">
        <w:rPr>
          <w:rFonts w:eastAsia="Times New Roman" w:cs="Times New Roman"/>
          <w:bCs/>
          <w:sz w:val="24"/>
          <w:szCs w:val="24"/>
        </w:rPr>
        <w:t>and today the Borough of Bromley has the largest settled community of Gypsie</w:t>
      </w:r>
      <w:r w:rsidR="00E37B80">
        <w:rPr>
          <w:rFonts w:eastAsia="Times New Roman" w:cs="Times New Roman"/>
          <w:bCs/>
          <w:sz w:val="24"/>
          <w:szCs w:val="24"/>
        </w:rPr>
        <w:t>s and Travellers in the country.</w:t>
      </w:r>
      <w:r w:rsidR="00700D1C">
        <w:rPr>
          <w:rFonts w:eastAsia="Times New Roman" w:cs="Times New Roman"/>
          <w:bCs/>
          <w:sz w:val="24"/>
          <w:szCs w:val="24"/>
        </w:rPr>
        <w:t xml:space="preserve"> Similarly,</w:t>
      </w:r>
      <w:r w:rsidR="00E37B80">
        <w:rPr>
          <w:rFonts w:eastAsia="Times New Roman" w:cs="Times New Roman"/>
          <w:bCs/>
          <w:sz w:val="24"/>
          <w:szCs w:val="24"/>
        </w:rPr>
        <w:t xml:space="preserve"> </w:t>
      </w:r>
      <w:r w:rsidR="001C03A4">
        <w:rPr>
          <w:rFonts w:eastAsia="Times New Roman" w:cs="Times New Roman"/>
          <w:bCs/>
          <w:sz w:val="24"/>
          <w:szCs w:val="24"/>
        </w:rPr>
        <w:t xml:space="preserve">many of those evicted from Belvedere Marshes remained in the </w:t>
      </w:r>
      <w:r w:rsidR="00E37B80">
        <w:rPr>
          <w:rFonts w:eastAsia="Times New Roman" w:cs="Times New Roman"/>
          <w:bCs/>
          <w:sz w:val="24"/>
          <w:szCs w:val="24"/>
        </w:rPr>
        <w:t>vicinity</w:t>
      </w:r>
      <w:r w:rsidR="00700D1C">
        <w:rPr>
          <w:rFonts w:eastAsia="Times New Roman" w:cs="Times New Roman"/>
          <w:bCs/>
          <w:sz w:val="24"/>
          <w:szCs w:val="24"/>
        </w:rPr>
        <w:t>,</w:t>
      </w:r>
      <w:r w:rsidR="00E37B80">
        <w:rPr>
          <w:rFonts w:eastAsia="Times New Roman" w:cs="Times New Roman"/>
          <w:bCs/>
          <w:sz w:val="24"/>
          <w:szCs w:val="24"/>
        </w:rPr>
        <w:t xml:space="preserve"> moving into the new post-war estates at Belvedere, Thamesmead and Erith all of which still have a </w:t>
      </w:r>
      <w:r>
        <w:rPr>
          <w:rFonts w:eastAsia="Times New Roman" w:cs="Times New Roman"/>
          <w:bCs/>
          <w:sz w:val="24"/>
          <w:szCs w:val="24"/>
        </w:rPr>
        <w:t xml:space="preserve">significant, though largely </w:t>
      </w:r>
      <w:proofErr w:type="spellStart"/>
      <w:r>
        <w:rPr>
          <w:rFonts w:eastAsia="Times New Roman" w:cs="Times New Roman"/>
          <w:bCs/>
          <w:sz w:val="24"/>
          <w:szCs w:val="24"/>
        </w:rPr>
        <w:t>sedentarised</w:t>
      </w:r>
      <w:proofErr w:type="spellEnd"/>
      <w:r>
        <w:rPr>
          <w:rFonts w:eastAsia="Times New Roman" w:cs="Times New Roman"/>
          <w:bCs/>
          <w:sz w:val="24"/>
          <w:szCs w:val="24"/>
        </w:rPr>
        <w:t xml:space="preserve">, </w:t>
      </w:r>
      <w:r w:rsidR="00E37B80">
        <w:rPr>
          <w:rFonts w:eastAsia="Times New Roman" w:cs="Times New Roman"/>
          <w:bCs/>
          <w:sz w:val="24"/>
          <w:szCs w:val="24"/>
        </w:rPr>
        <w:t xml:space="preserve">Gypsy population. Others moved onto local caravan sites </w:t>
      </w:r>
      <w:r w:rsidR="001C03A4">
        <w:rPr>
          <w:rFonts w:eastAsia="Times New Roman" w:cs="Times New Roman"/>
          <w:bCs/>
          <w:sz w:val="24"/>
          <w:szCs w:val="24"/>
        </w:rPr>
        <w:t xml:space="preserve">including </w:t>
      </w:r>
      <w:r w:rsidR="00700D1C">
        <w:rPr>
          <w:rFonts w:eastAsia="Times New Roman" w:cs="Times New Roman"/>
          <w:bCs/>
          <w:sz w:val="24"/>
          <w:szCs w:val="24"/>
        </w:rPr>
        <w:t xml:space="preserve">that </w:t>
      </w:r>
      <w:r w:rsidR="00C7270A">
        <w:rPr>
          <w:rFonts w:eastAsia="Times New Roman" w:cs="Times New Roman"/>
          <w:bCs/>
          <w:sz w:val="24"/>
          <w:szCs w:val="24"/>
        </w:rPr>
        <w:t xml:space="preserve">at </w:t>
      </w:r>
      <w:proofErr w:type="spellStart"/>
      <w:r w:rsidR="00C7270A">
        <w:rPr>
          <w:rFonts w:eastAsia="Times New Roman" w:cs="Times New Roman"/>
          <w:bCs/>
          <w:sz w:val="24"/>
          <w:szCs w:val="24"/>
        </w:rPr>
        <w:t>Jenningtree</w:t>
      </w:r>
      <w:proofErr w:type="spellEnd"/>
      <w:r w:rsidR="00C7270A">
        <w:rPr>
          <w:rFonts w:eastAsia="Times New Roman" w:cs="Times New Roman"/>
          <w:bCs/>
          <w:sz w:val="24"/>
          <w:szCs w:val="24"/>
        </w:rPr>
        <w:t xml:space="preserve"> Way Bexley, which accommodated those originally displaced during the 1953 floods and the </w:t>
      </w:r>
      <w:r w:rsidR="001C03A4">
        <w:rPr>
          <w:rFonts w:eastAsia="Times New Roman" w:cs="Times New Roman"/>
          <w:bCs/>
          <w:sz w:val="24"/>
          <w:szCs w:val="24"/>
        </w:rPr>
        <w:t xml:space="preserve">huge </w:t>
      </w:r>
      <w:proofErr w:type="spellStart"/>
      <w:r w:rsidR="001C03A4">
        <w:rPr>
          <w:rFonts w:eastAsia="Times New Roman" w:cs="Times New Roman"/>
          <w:bCs/>
          <w:sz w:val="24"/>
          <w:szCs w:val="24"/>
        </w:rPr>
        <w:t>Thistle</w:t>
      </w:r>
      <w:r w:rsidR="00E37B80">
        <w:rPr>
          <w:rFonts w:eastAsia="Times New Roman" w:cs="Times New Roman"/>
          <w:bCs/>
          <w:sz w:val="24"/>
          <w:szCs w:val="24"/>
        </w:rPr>
        <w:t>brook</w:t>
      </w:r>
      <w:proofErr w:type="spellEnd"/>
      <w:r w:rsidR="00E37B80">
        <w:rPr>
          <w:rFonts w:eastAsia="Times New Roman" w:cs="Times New Roman"/>
          <w:bCs/>
          <w:sz w:val="24"/>
          <w:szCs w:val="24"/>
        </w:rPr>
        <w:t xml:space="preserve"> site in nearby Abbey Wood, Greenwich which is </w:t>
      </w:r>
      <w:r w:rsidR="00700D1C">
        <w:rPr>
          <w:rFonts w:eastAsia="Times New Roman" w:cs="Times New Roman"/>
          <w:bCs/>
          <w:sz w:val="24"/>
          <w:szCs w:val="24"/>
        </w:rPr>
        <w:t xml:space="preserve">still </w:t>
      </w:r>
      <w:r w:rsidR="00E37B80">
        <w:rPr>
          <w:rFonts w:eastAsia="Times New Roman" w:cs="Times New Roman"/>
          <w:bCs/>
          <w:sz w:val="24"/>
          <w:szCs w:val="24"/>
        </w:rPr>
        <w:t>one of the largest permanent Gypsy/Traveller sites in the country.</w:t>
      </w:r>
      <w:r w:rsidR="001C03A4">
        <w:rPr>
          <w:rFonts w:eastAsia="Times New Roman" w:cs="Times New Roman"/>
          <w:bCs/>
          <w:sz w:val="24"/>
          <w:szCs w:val="24"/>
        </w:rPr>
        <w:t xml:space="preserve"> </w:t>
      </w:r>
    </w:p>
    <w:p w:rsidR="00EA5464" w:rsidRDefault="00EA5464" w:rsidP="0015320C">
      <w:pPr>
        <w:spacing w:after="0" w:line="240" w:lineRule="auto"/>
        <w:ind w:left="-757"/>
        <w:jc w:val="both"/>
        <w:outlineLvl w:val="2"/>
        <w:rPr>
          <w:rFonts w:eastAsia="Times New Roman" w:cs="Times New Roman"/>
          <w:bCs/>
          <w:sz w:val="24"/>
          <w:szCs w:val="24"/>
        </w:rPr>
      </w:pPr>
    </w:p>
    <w:p w:rsidR="00100594" w:rsidRPr="00100594" w:rsidRDefault="009E15D0" w:rsidP="008A43CA">
      <w:pPr>
        <w:spacing w:before="120" w:after="0" w:line="240" w:lineRule="auto"/>
        <w:ind w:left="-794" w:right="-227"/>
        <w:jc w:val="both"/>
        <w:outlineLvl w:val="2"/>
        <w:rPr>
          <w:rFonts w:eastAsia="Times New Roman" w:cs="Arial"/>
          <w:sz w:val="24"/>
          <w:szCs w:val="24"/>
        </w:rPr>
      </w:pPr>
      <w:r>
        <w:rPr>
          <w:rFonts w:eastAsia="Times New Roman" w:cs="Arial"/>
          <w:sz w:val="24"/>
          <w:szCs w:val="24"/>
        </w:rPr>
        <w:t xml:space="preserve">The aftermath of the 1960 Caravan Act and the </w:t>
      </w:r>
      <w:r w:rsidR="00700D1C">
        <w:rPr>
          <w:rFonts w:eastAsia="Times New Roman" w:cs="Arial"/>
          <w:sz w:val="24"/>
          <w:szCs w:val="24"/>
        </w:rPr>
        <w:t xml:space="preserve">shameful sight of </w:t>
      </w:r>
      <w:r>
        <w:rPr>
          <w:rFonts w:eastAsia="Times New Roman" w:cs="Arial"/>
          <w:sz w:val="24"/>
          <w:szCs w:val="24"/>
        </w:rPr>
        <w:t xml:space="preserve">mass </w:t>
      </w:r>
      <w:proofErr w:type="gramStart"/>
      <w:r>
        <w:rPr>
          <w:rFonts w:eastAsia="Times New Roman" w:cs="Arial"/>
          <w:sz w:val="24"/>
          <w:szCs w:val="24"/>
        </w:rPr>
        <w:t xml:space="preserve">evictions </w:t>
      </w:r>
      <w:r w:rsidR="00700D1C">
        <w:rPr>
          <w:rFonts w:eastAsia="Times New Roman" w:cs="Arial"/>
          <w:sz w:val="24"/>
          <w:szCs w:val="24"/>
        </w:rPr>
        <w:t xml:space="preserve"> of</w:t>
      </w:r>
      <w:proofErr w:type="gramEnd"/>
      <w:r w:rsidR="00700D1C">
        <w:rPr>
          <w:rFonts w:eastAsia="Times New Roman" w:cs="Arial"/>
          <w:sz w:val="24"/>
          <w:szCs w:val="24"/>
        </w:rPr>
        <w:t xml:space="preserve"> families (similar in format to that at Dale Farm in 2011) which</w:t>
      </w:r>
      <w:r>
        <w:rPr>
          <w:rFonts w:eastAsia="Times New Roman" w:cs="Arial"/>
          <w:sz w:val="24"/>
          <w:szCs w:val="24"/>
        </w:rPr>
        <w:t xml:space="preserve"> followed</w:t>
      </w:r>
      <w:r w:rsidR="00700D1C">
        <w:rPr>
          <w:rFonts w:eastAsia="Times New Roman" w:cs="Arial"/>
          <w:sz w:val="24"/>
          <w:szCs w:val="24"/>
        </w:rPr>
        <w:t>,</w:t>
      </w:r>
      <w:r>
        <w:rPr>
          <w:rFonts w:eastAsia="Times New Roman" w:cs="Arial"/>
          <w:sz w:val="24"/>
          <w:szCs w:val="24"/>
        </w:rPr>
        <w:t xml:space="preserve"> convinced many </w:t>
      </w:r>
      <w:r w:rsidR="00700D1C">
        <w:rPr>
          <w:rFonts w:eastAsia="Times New Roman" w:cs="Arial"/>
          <w:sz w:val="24"/>
          <w:szCs w:val="24"/>
        </w:rPr>
        <w:t xml:space="preserve">politicians and socially minded  observers </w:t>
      </w:r>
      <w:r>
        <w:rPr>
          <w:rFonts w:eastAsia="Times New Roman" w:cs="Arial"/>
          <w:sz w:val="24"/>
          <w:szCs w:val="24"/>
        </w:rPr>
        <w:t>that a different strategy was required.</w:t>
      </w:r>
      <w:r w:rsidR="00722AD5">
        <w:rPr>
          <w:rFonts w:eastAsia="Times New Roman" w:cs="Arial"/>
          <w:sz w:val="24"/>
          <w:szCs w:val="24"/>
        </w:rPr>
        <w:t xml:space="preserve">  In</w:t>
      </w:r>
      <w:r>
        <w:rPr>
          <w:rFonts w:eastAsia="Times New Roman" w:cs="Arial"/>
          <w:sz w:val="24"/>
          <w:szCs w:val="24"/>
        </w:rPr>
        <w:t xml:space="preserve"> </w:t>
      </w:r>
      <w:r w:rsidR="00722AD5">
        <w:rPr>
          <w:rFonts w:eastAsia="Times New Roman" w:cs="Arial"/>
          <w:sz w:val="24"/>
          <w:szCs w:val="24"/>
        </w:rPr>
        <w:t>1965 t</w:t>
      </w:r>
      <w:r w:rsidR="00700D1C">
        <w:rPr>
          <w:rFonts w:eastAsia="Times New Roman" w:cs="Arial"/>
          <w:sz w:val="24"/>
          <w:szCs w:val="24"/>
        </w:rPr>
        <w:t>he</w:t>
      </w:r>
      <w:r w:rsidR="00AB3CB5" w:rsidRPr="00AB3CB5">
        <w:rPr>
          <w:rFonts w:eastAsia="Times New Roman" w:cs="Arial"/>
          <w:sz w:val="24"/>
          <w:szCs w:val="24"/>
        </w:rPr>
        <w:t xml:space="preserve"> </w:t>
      </w:r>
      <w:proofErr w:type="gramStart"/>
      <w:r w:rsidR="00722AD5">
        <w:rPr>
          <w:rFonts w:eastAsia="Times New Roman" w:cs="Arial"/>
          <w:sz w:val="24"/>
          <w:szCs w:val="24"/>
        </w:rPr>
        <w:t xml:space="preserve">first </w:t>
      </w:r>
      <w:r w:rsidR="00AB3CB5" w:rsidRPr="00AB3CB5">
        <w:rPr>
          <w:rFonts w:eastAsia="Times New Roman" w:cs="Arial"/>
          <w:sz w:val="24"/>
          <w:szCs w:val="24"/>
        </w:rPr>
        <w:t xml:space="preserve"> national</w:t>
      </w:r>
      <w:proofErr w:type="gramEnd"/>
      <w:r w:rsidR="00AB3CB5" w:rsidRPr="00AB3CB5">
        <w:rPr>
          <w:rFonts w:eastAsia="Times New Roman" w:cs="Arial"/>
          <w:sz w:val="24"/>
          <w:szCs w:val="24"/>
        </w:rPr>
        <w:t xml:space="preserve"> census of Gypsies and Travellers</w:t>
      </w:r>
      <w:r w:rsidR="00722AD5">
        <w:rPr>
          <w:rFonts w:eastAsia="Times New Roman" w:cs="Arial"/>
          <w:sz w:val="24"/>
          <w:szCs w:val="24"/>
        </w:rPr>
        <w:t xml:space="preserve"> was undertaken by the Ministry of Housing,</w:t>
      </w:r>
      <w:r w:rsidR="00AB3CB5" w:rsidRPr="00AB3CB5">
        <w:rPr>
          <w:rFonts w:eastAsia="Times New Roman" w:cs="Arial"/>
          <w:sz w:val="24"/>
          <w:szCs w:val="24"/>
        </w:rPr>
        <w:t xml:space="preserve"> </w:t>
      </w:r>
      <w:r w:rsidR="00722AD5">
        <w:rPr>
          <w:rFonts w:eastAsia="Times New Roman" w:cs="Arial"/>
          <w:sz w:val="24"/>
          <w:szCs w:val="24"/>
        </w:rPr>
        <w:t xml:space="preserve">and the publicity afforded to the findings, and that of the 1967 </w:t>
      </w:r>
      <w:proofErr w:type="spellStart"/>
      <w:r w:rsidR="00722AD5">
        <w:rPr>
          <w:rFonts w:eastAsia="Times New Roman" w:cs="Arial"/>
          <w:sz w:val="24"/>
          <w:szCs w:val="24"/>
        </w:rPr>
        <w:t>Plowden</w:t>
      </w:r>
      <w:proofErr w:type="spellEnd"/>
      <w:r w:rsidR="00722AD5">
        <w:rPr>
          <w:rFonts w:eastAsia="Times New Roman" w:cs="Arial"/>
          <w:sz w:val="24"/>
          <w:szCs w:val="24"/>
        </w:rPr>
        <w:t xml:space="preserve"> Report on education which found that Gypsy children subject to regular eviction were experiencing severe educational hardship added weight to the </w:t>
      </w:r>
      <w:r w:rsidR="00AB3CB5" w:rsidRPr="00AB3CB5">
        <w:rPr>
          <w:rFonts w:eastAsia="Times New Roman" w:cs="Arial"/>
          <w:sz w:val="24"/>
          <w:szCs w:val="24"/>
        </w:rPr>
        <w:t>argu</w:t>
      </w:r>
      <w:r w:rsidR="00722AD5">
        <w:rPr>
          <w:rFonts w:eastAsia="Times New Roman" w:cs="Arial"/>
          <w:sz w:val="24"/>
          <w:szCs w:val="24"/>
        </w:rPr>
        <w:t>ment</w:t>
      </w:r>
      <w:r w:rsidR="00AB3CB5" w:rsidRPr="00AB3CB5">
        <w:rPr>
          <w:rFonts w:eastAsia="Times New Roman" w:cs="Arial"/>
          <w:sz w:val="24"/>
          <w:szCs w:val="24"/>
        </w:rPr>
        <w:t xml:space="preserve"> that </w:t>
      </w:r>
      <w:r w:rsidR="00700D1C">
        <w:rPr>
          <w:rFonts w:eastAsia="Times New Roman" w:cs="Arial"/>
          <w:sz w:val="24"/>
          <w:szCs w:val="24"/>
        </w:rPr>
        <w:t xml:space="preserve">light- touch </w:t>
      </w:r>
      <w:r w:rsidR="00AB3CB5" w:rsidRPr="00AB3CB5">
        <w:rPr>
          <w:rFonts w:eastAsia="Times New Roman" w:cs="Arial"/>
          <w:sz w:val="24"/>
          <w:szCs w:val="24"/>
        </w:rPr>
        <w:t>persua</w:t>
      </w:r>
      <w:r w:rsidR="00700D1C">
        <w:rPr>
          <w:rFonts w:eastAsia="Times New Roman" w:cs="Arial"/>
          <w:sz w:val="24"/>
          <w:szCs w:val="24"/>
        </w:rPr>
        <w:t>sion of</w:t>
      </w:r>
      <w:r w:rsidR="00AB3CB5" w:rsidRPr="00AB3CB5">
        <w:rPr>
          <w:rFonts w:eastAsia="Times New Roman" w:cs="Arial"/>
          <w:sz w:val="24"/>
          <w:szCs w:val="24"/>
        </w:rPr>
        <w:t xml:space="preserve"> local authorities to provide caravan sites</w:t>
      </w:r>
      <w:r>
        <w:rPr>
          <w:rFonts w:eastAsia="Times New Roman" w:cs="Arial"/>
          <w:sz w:val="24"/>
          <w:szCs w:val="24"/>
        </w:rPr>
        <w:t xml:space="preserve"> </w:t>
      </w:r>
      <w:r w:rsidR="00722AD5">
        <w:rPr>
          <w:rFonts w:eastAsia="Times New Roman" w:cs="Arial"/>
          <w:sz w:val="24"/>
          <w:szCs w:val="24"/>
        </w:rPr>
        <w:t xml:space="preserve">issued in 1962 </w:t>
      </w:r>
      <w:r>
        <w:rPr>
          <w:rFonts w:eastAsia="Times New Roman" w:cs="Arial"/>
          <w:sz w:val="24"/>
          <w:szCs w:val="24"/>
        </w:rPr>
        <w:t>had failed</w:t>
      </w:r>
      <w:r w:rsidR="00722AD5">
        <w:rPr>
          <w:rFonts w:eastAsia="Times New Roman" w:cs="Arial"/>
          <w:sz w:val="24"/>
          <w:szCs w:val="24"/>
        </w:rPr>
        <w:t xml:space="preserve"> (Clark &amp; Greenfields, 2006). Accordingly a general consensus existed that</w:t>
      </w:r>
      <w:r w:rsidR="00AB3CB5" w:rsidRPr="00AB3CB5">
        <w:rPr>
          <w:rFonts w:eastAsia="Times New Roman" w:cs="Arial"/>
          <w:sz w:val="24"/>
          <w:szCs w:val="24"/>
        </w:rPr>
        <w:t xml:space="preserve"> </w:t>
      </w:r>
      <w:r w:rsidR="00AB3CB5">
        <w:rPr>
          <w:rFonts w:eastAsia="Times New Roman" w:cs="Arial"/>
          <w:sz w:val="24"/>
          <w:szCs w:val="24"/>
        </w:rPr>
        <w:t>t</w:t>
      </w:r>
      <w:r w:rsidR="00AB3CB5" w:rsidRPr="00AB3CB5">
        <w:rPr>
          <w:rFonts w:eastAsia="Times New Roman" w:cs="Arial"/>
          <w:sz w:val="24"/>
          <w:szCs w:val="24"/>
        </w:rPr>
        <w:t xml:space="preserve">ackling the seemingly intractable and growing problem of large, squalid camps on urban and </w:t>
      </w:r>
      <w:proofErr w:type="spellStart"/>
      <w:r w:rsidR="00AB3CB5" w:rsidRPr="00AB3CB5">
        <w:rPr>
          <w:rFonts w:eastAsia="Times New Roman" w:cs="Arial"/>
          <w:sz w:val="24"/>
          <w:szCs w:val="24"/>
        </w:rPr>
        <w:t>peri</w:t>
      </w:r>
      <w:proofErr w:type="spellEnd"/>
      <w:r w:rsidR="00AB3CB5" w:rsidRPr="00AB3CB5">
        <w:rPr>
          <w:rFonts w:eastAsia="Times New Roman" w:cs="Arial"/>
          <w:sz w:val="24"/>
          <w:szCs w:val="24"/>
        </w:rPr>
        <w:t>-urban wastelands required a national and coordinated approach</w:t>
      </w:r>
      <w:r w:rsidR="007A2F74">
        <w:rPr>
          <w:rFonts w:eastAsia="Times New Roman" w:cs="Arial"/>
          <w:sz w:val="24"/>
          <w:szCs w:val="24"/>
        </w:rPr>
        <w:t xml:space="preserve"> (Acton, 1974)</w:t>
      </w:r>
      <w:r w:rsidR="00AB3CB5" w:rsidRPr="00AB3CB5">
        <w:rPr>
          <w:rFonts w:eastAsia="Times New Roman" w:cs="Arial"/>
          <w:sz w:val="24"/>
          <w:szCs w:val="24"/>
        </w:rPr>
        <w:t xml:space="preserve">. It was in this context that the 1968 Caravan Sites Act </w:t>
      </w:r>
      <w:r w:rsidR="00722AD5">
        <w:rPr>
          <w:rFonts w:eastAsia="Times New Roman" w:cs="Arial"/>
          <w:sz w:val="24"/>
          <w:szCs w:val="24"/>
        </w:rPr>
        <w:t>(steered through</w:t>
      </w:r>
      <w:r w:rsidR="00914390">
        <w:rPr>
          <w:rFonts w:eastAsia="Times New Roman" w:cs="Arial"/>
          <w:sz w:val="24"/>
          <w:szCs w:val="24"/>
        </w:rPr>
        <w:t xml:space="preserve"> Parliament</w:t>
      </w:r>
      <w:r w:rsidR="00722AD5">
        <w:rPr>
          <w:rFonts w:eastAsia="Times New Roman" w:cs="Arial"/>
          <w:sz w:val="24"/>
          <w:szCs w:val="24"/>
        </w:rPr>
        <w:t xml:space="preserve"> by Lord Eric </w:t>
      </w:r>
      <w:proofErr w:type="spellStart"/>
      <w:r w:rsidR="00722AD5">
        <w:rPr>
          <w:rFonts w:eastAsia="Times New Roman" w:cs="Arial"/>
          <w:sz w:val="24"/>
          <w:szCs w:val="24"/>
        </w:rPr>
        <w:t>Avebury</w:t>
      </w:r>
      <w:proofErr w:type="spellEnd"/>
      <w:r w:rsidR="00722AD5">
        <w:rPr>
          <w:rFonts w:eastAsia="Times New Roman" w:cs="Arial"/>
          <w:sz w:val="24"/>
          <w:szCs w:val="24"/>
        </w:rPr>
        <w:t xml:space="preserve"> the veteran campaigner still active in Gypsy politics today) </w:t>
      </w:r>
      <w:r w:rsidR="00AB3CB5" w:rsidRPr="00AB3CB5">
        <w:rPr>
          <w:rFonts w:eastAsia="Times New Roman" w:cs="Arial"/>
          <w:sz w:val="24"/>
          <w:szCs w:val="24"/>
        </w:rPr>
        <w:t>was passed</w:t>
      </w:r>
      <w:r w:rsidR="00722AD5">
        <w:rPr>
          <w:rFonts w:eastAsia="Times New Roman" w:cs="Arial"/>
          <w:sz w:val="24"/>
          <w:szCs w:val="24"/>
        </w:rPr>
        <w:t>,</w:t>
      </w:r>
      <w:r w:rsidR="00AB3CB5" w:rsidRPr="00AB3CB5">
        <w:rPr>
          <w:rFonts w:eastAsia="Times New Roman" w:cs="Arial"/>
          <w:sz w:val="24"/>
          <w:szCs w:val="24"/>
        </w:rPr>
        <w:t xml:space="preserve"> which in effect formalized the provision of caravan sites by placing a statutory obligation </w:t>
      </w:r>
      <w:r w:rsidR="00AB3CB5" w:rsidRPr="00AB3CB5">
        <w:rPr>
          <w:rFonts w:eastAsia="Times New Roman" w:cs="Arial"/>
          <w:sz w:val="24"/>
          <w:szCs w:val="24"/>
        </w:rPr>
        <w:lastRenderedPageBreak/>
        <w:t>on local authorities to provide sites for Gypsies and Travellers residing in</w:t>
      </w:r>
      <w:r w:rsidR="00722AD5">
        <w:rPr>
          <w:rFonts w:eastAsia="Times New Roman" w:cs="Arial"/>
          <w:sz w:val="24"/>
          <w:szCs w:val="24"/>
        </w:rPr>
        <w:t>, or passing through,</w:t>
      </w:r>
      <w:r w:rsidR="00AB3CB5" w:rsidRPr="00AB3CB5">
        <w:rPr>
          <w:rFonts w:eastAsia="Times New Roman" w:cs="Arial"/>
          <w:sz w:val="24"/>
          <w:szCs w:val="24"/>
        </w:rPr>
        <w:t xml:space="preserve"> their localities. This </w:t>
      </w:r>
      <w:r w:rsidR="00722AD5">
        <w:rPr>
          <w:rFonts w:eastAsia="Times New Roman" w:cs="Arial"/>
          <w:sz w:val="24"/>
          <w:szCs w:val="24"/>
        </w:rPr>
        <w:t>legislation thus</w:t>
      </w:r>
      <w:r w:rsidR="00AB3CB5" w:rsidRPr="00AB3CB5">
        <w:rPr>
          <w:rFonts w:eastAsia="Times New Roman" w:cs="Arial"/>
          <w:sz w:val="24"/>
          <w:szCs w:val="24"/>
        </w:rPr>
        <w:t xml:space="preserve"> allow</w:t>
      </w:r>
      <w:r w:rsidR="00722AD5">
        <w:rPr>
          <w:rFonts w:eastAsia="Times New Roman" w:cs="Arial"/>
          <w:sz w:val="24"/>
          <w:szCs w:val="24"/>
        </w:rPr>
        <w:t>ed</w:t>
      </w:r>
      <w:r w:rsidR="00AB3CB5" w:rsidRPr="00AB3CB5">
        <w:rPr>
          <w:rFonts w:eastAsia="Times New Roman" w:cs="Arial"/>
          <w:sz w:val="24"/>
          <w:szCs w:val="24"/>
        </w:rPr>
        <w:t xml:space="preserve"> </w:t>
      </w:r>
      <w:r>
        <w:rPr>
          <w:rFonts w:eastAsia="Times New Roman" w:cs="Arial"/>
          <w:sz w:val="24"/>
          <w:szCs w:val="24"/>
        </w:rPr>
        <w:t xml:space="preserve">authorities to </w:t>
      </w:r>
      <w:r w:rsidR="00AB3CB5" w:rsidRPr="00AB3CB5">
        <w:rPr>
          <w:rFonts w:eastAsia="Times New Roman" w:cs="Arial"/>
          <w:sz w:val="24"/>
          <w:szCs w:val="24"/>
        </w:rPr>
        <w:t>spatial</w:t>
      </w:r>
      <w:r>
        <w:rPr>
          <w:rFonts w:eastAsia="Times New Roman" w:cs="Arial"/>
          <w:sz w:val="24"/>
          <w:szCs w:val="24"/>
        </w:rPr>
        <w:t>ly</w:t>
      </w:r>
      <w:r w:rsidR="00AB3CB5" w:rsidRPr="00AB3CB5">
        <w:rPr>
          <w:rFonts w:eastAsia="Times New Roman" w:cs="Arial"/>
          <w:sz w:val="24"/>
          <w:szCs w:val="24"/>
        </w:rPr>
        <w:t xml:space="preserve"> control </w:t>
      </w:r>
      <w:r>
        <w:rPr>
          <w:rFonts w:eastAsia="Times New Roman" w:cs="Arial"/>
          <w:sz w:val="24"/>
          <w:szCs w:val="24"/>
        </w:rPr>
        <w:t xml:space="preserve">their Gypsy populations </w:t>
      </w:r>
      <w:r w:rsidR="00AB3CB5" w:rsidRPr="00AB3CB5">
        <w:rPr>
          <w:rFonts w:eastAsia="Times New Roman" w:cs="Arial"/>
          <w:sz w:val="24"/>
          <w:szCs w:val="24"/>
        </w:rPr>
        <w:t xml:space="preserve">through settlement on one hand </w:t>
      </w:r>
      <w:r w:rsidR="00722AD5">
        <w:rPr>
          <w:rFonts w:eastAsia="Times New Roman" w:cs="Arial"/>
          <w:sz w:val="24"/>
          <w:szCs w:val="24"/>
        </w:rPr>
        <w:t>whilst creating a mechanism to</w:t>
      </w:r>
      <w:r>
        <w:rPr>
          <w:rFonts w:eastAsia="Times New Roman" w:cs="Arial"/>
          <w:sz w:val="24"/>
          <w:szCs w:val="24"/>
        </w:rPr>
        <w:t xml:space="preserve"> expel recalcitrant elements of the travelling population </w:t>
      </w:r>
      <w:r w:rsidR="00C7270A">
        <w:rPr>
          <w:rFonts w:eastAsia="Times New Roman" w:cs="Arial"/>
          <w:sz w:val="24"/>
          <w:szCs w:val="24"/>
        </w:rPr>
        <w:t xml:space="preserve">on the other, </w:t>
      </w:r>
      <w:r w:rsidR="00AB3CB5" w:rsidRPr="00AB3CB5">
        <w:rPr>
          <w:rFonts w:eastAsia="Times New Roman" w:cs="Arial"/>
          <w:sz w:val="24"/>
          <w:szCs w:val="24"/>
        </w:rPr>
        <w:t>since the Act also allowed authorities to apply for ‘designat</w:t>
      </w:r>
      <w:r w:rsidR="00722AD5">
        <w:rPr>
          <w:rFonts w:eastAsia="Times New Roman" w:cs="Arial"/>
          <w:sz w:val="24"/>
          <w:szCs w:val="24"/>
        </w:rPr>
        <w:t>ion</w:t>
      </w:r>
      <w:r w:rsidR="00AB3CB5" w:rsidRPr="00AB3CB5">
        <w:rPr>
          <w:rFonts w:eastAsia="Times New Roman" w:cs="Arial"/>
          <w:sz w:val="24"/>
          <w:szCs w:val="24"/>
        </w:rPr>
        <w:t xml:space="preserve">’ status once a minimum quota </w:t>
      </w:r>
      <w:r>
        <w:rPr>
          <w:rFonts w:eastAsia="Times New Roman" w:cs="Arial"/>
          <w:sz w:val="24"/>
          <w:szCs w:val="24"/>
        </w:rPr>
        <w:t xml:space="preserve">of site provision had been made. </w:t>
      </w:r>
      <w:r w:rsidR="00914390">
        <w:rPr>
          <w:rFonts w:eastAsia="Times New Roman" w:cs="Arial"/>
          <w:sz w:val="24"/>
          <w:szCs w:val="24"/>
        </w:rPr>
        <w:t>L</w:t>
      </w:r>
      <w:r>
        <w:rPr>
          <w:rFonts w:eastAsia="Times New Roman" w:cs="Arial"/>
          <w:sz w:val="24"/>
          <w:szCs w:val="24"/>
        </w:rPr>
        <w:t xml:space="preserve">ocal councils </w:t>
      </w:r>
      <w:r w:rsidR="00914390">
        <w:rPr>
          <w:rFonts w:eastAsia="Times New Roman" w:cs="Arial"/>
          <w:sz w:val="24"/>
          <w:szCs w:val="24"/>
        </w:rPr>
        <w:t xml:space="preserve">were </w:t>
      </w:r>
      <w:proofErr w:type="gramStart"/>
      <w:r w:rsidR="00914390">
        <w:rPr>
          <w:rFonts w:eastAsia="Times New Roman" w:cs="Arial"/>
          <w:sz w:val="24"/>
          <w:szCs w:val="24"/>
        </w:rPr>
        <w:t>thus  provided</w:t>
      </w:r>
      <w:proofErr w:type="gramEnd"/>
      <w:r w:rsidR="00914390">
        <w:rPr>
          <w:rFonts w:eastAsia="Times New Roman" w:cs="Arial"/>
          <w:sz w:val="24"/>
          <w:szCs w:val="24"/>
        </w:rPr>
        <w:t xml:space="preserve"> </w:t>
      </w:r>
      <w:r>
        <w:rPr>
          <w:rFonts w:eastAsia="Times New Roman" w:cs="Arial"/>
          <w:sz w:val="24"/>
          <w:szCs w:val="24"/>
        </w:rPr>
        <w:t xml:space="preserve">with a means of executing </w:t>
      </w:r>
      <w:r w:rsidR="00AB3CB5" w:rsidRPr="00AB3CB5">
        <w:rPr>
          <w:rFonts w:eastAsia="Times New Roman" w:cs="Arial"/>
          <w:sz w:val="24"/>
          <w:szCs w:val="24"/>
        </w:rPr>
        <w:t>speedier eviction of those camping in unauthorised locations</w:t>
      </w:r>
      <w:r>
        <w:rPr>
          <w:rFonts w:eastAsia="Times New Roman" w:cs="Arial"/>
          <w:sz w:val="24"/>
          <w:szCs w:val="24"/>
        </w:rPr>
        <w:t xml:space="preserve"> </w:t>
      </w:r>
      <w:r w:rsidR="00914390">
        <w:rPr>
          <w:rFonts w:eastAsia="Times New Roman" w:cs="Arial"/>
          <w:sz w:val="24"/>
          <w:szCs w:val="24"/>
        </w:rPr>
        <w:t>by enacting</w:t>
      </w:r>
      <w:r>
        <w:rPr>
          <w:rFonts w:eastAsia="Times New Roman" w:cs="Arial"/>
          <w:sz w:val="24"/>
          <w:szCs w:val="24"/>
        </w:rPr>
        <w:t xml:space="preserve"> harsh penalties </w:t>
      </w:r>
      <w:r w:rsidR="00914390">
        <w:rPr>
          <w:rFonts w:eastAsia="Times New Roman" w:cs="Arial"/>
          <w:sz w:val="24"/>
          <w:szCs w:val="24"/>
        </w:rPr>
        <w:t>on</w:t>
      </w:r>
      <w:r>
        <w:rPr>
          <w:rFonts w:eastAsia="Times New Roman" w:cs="Arial"/>
          <w:sz w:val="24"/>
          <w:szCs w:val="24"/>
        </w:rPr>
        <w:t xml:space="preserve"> those who refused to comply</w:t>
      </w:r>
      <w:r w:rsidR="00AB3CB5" w:rsidRPr="00AB3CB5">
        <w:rPr>
          <w:rFonts w:eastAsia="Times New Roman" w:cs="Arial"/>
          <w:sz w:val="24"/>
          <w:szCs w:val="24"/>
        </w:rPr>
        <w:t xml:space="preserve">. </w:t>
      </w:r>
      <w:r w:rsidR="00C7270A">
        <w:rPr>
          <w:rFonts w:eastAsia="Times New Roman" w:cs="Arial"/>
          <w:sz w:val="24"/>
          <w:szCs w:val="24"/>
        </w:rPr>
        <w:t xml:space="preserve">The London Boroughs were afforded a particular exemption allowing them to achieve designation if they provided </w:t>
      </w:r>
      <w:r w:rsidR="00722AD5">
        <w:rPr>
          <w:rFonts w:eastAsia="Times New Roman" w:cs="Arial"/>
          <w:sz w:val="24"/>
          <w:szCs w:val="24"/>
        </w:rPr>
        <w:t xml:space="preserve">up to </w:t>
      </w:r>
      <w:r w:rsidR="00C7270A">
        <w:rPr>
          <w:rFonts w:eastAsia="Times New Roman" w:cs="Arial"/>
          <w:sz w:val="24"/>
          <w:szCs w:val="24"/>
        </w:rPr>
        <w:t>15 pitches</w:t>
      </w:r>
      <w:r w:rsidR="00722AD5">
        <w:rPr>
          <w:rFonts w:eastAsia="Times New Roman" w:cs="Arial"/>
          <w:sz w:val="24"/>
          <w:szCs w:val="24"/>
        </w:rPr>
        <w:t xml:space="preserve"> each</w:t>
      </w:r>
      <w:r w:rsidR="00C7270A">
        <w:rPr>
          <w:rFonts w:eastAsia="Times New Roman" w:cs="Arial"/>
          <w:sz w:val="24"/>
          <w:szCs w:val="24"/>
        </w:rPr>
        <w:t xml:space="preserve">, effectively excluding most Gypsies from residing or resorting to the capital </w:t>
      </w:r>
      <w:r w:rsidR="00722AD5">
        <w:rPr>
          <w:rFonts w:eastAsia="Times New Roman" w:cs="Arial"/>
          <w:sz w:val="24"/>
          <w:szCs w:val="24"/>
        </w:rPr>
        <w:t xml:space="preserve">and increasing the pressure on them </w:t>
      </w:r>
      <w:proofErr w:type="gramStart"/>
      <w:r w:rsidR="00722AD5">
        <w:rPr>
          <w:rFonts w:eastAsia="Times New Roman" w:cs="Arial"/>
          <w:sz w:val="24"/>
          <w:szCs w:val="24"/>
        </w:rPr>
        <w:t xml:space="preserve">to </w:t>
      </w:r>
      <w:r w:rsidR="00C7270A">
        <w:rPr>
          <w:rFonts w:eastAsia="Times New Roman" w:cs="Arial"/>
          <w:sz w:val="24"/>
          <w:szCs w:val="24"/>
        </w:rPr>
        <w:t xml:space="preserve"> move</w:t>
      </w:r>
      <w:proofErr w:type="gramEnd"/>
      <w:r w:rsidR="00C7270A">
        <w:rPr>
          <w:rFonts w:eastAsia="Times New Roman" w:cs="Arial"/>
          <w:sz w:val="24"/>
          <w:szCs w:val="24"/>
        </w:rPr>
        <w:t xml:space="preserve"> into houses, orbit in caravans around the edges of the city or risk </w:t>
      </w:r>
      <w:r w:rsidR="00100594">
        <w:rPr>
          <w:rFonts w:eastAsia="Times New Roman" w:cs="Arial"/>
          <w:sz w:val="24"/>
          <w:szCs w:val="24"/>
        </w:rPr>
        <w:t xml:space="preserve">stopping on </w:t>
      </w:r>
      <w:r w:rsidR="00C7270A">
        <w:rPr>
          <w:rFonts w:eastAsia="Times New Roman" w:cs="Arial"/>
          <w:sz w:val="24"/>
          <w:szCs w:val="24"/>
        </w:rPr>
        <w:t xml:space="preserve">unauthorized camps on waste land or in semi-industrial </w:t>
      </w:r>
      <w:proofErr w:type="spellStart"/>
      <w:r w:rsidR="00C7270A">
        <w:rPr>
          <w:rFonts w:eastAsia="Times New Roman" w:cs="Arial"/>
          <w:sz w:val="24"/>
          <w:szCs w:val="24"/>
        </w:rPr>
        <w:t>peri</w:t>
      </w:r>
      <w:proofErr w:type="spellEnd"/>
      <w:r w:rsidR="00C7270A">
        <w:rPr>
          <w:rFonts w:eastAsia="Times New Roman" w:cs="Arial"/>
          <w:sz w:val="24"/>
          <w:szCs w:val="24"/>
        </w:rPr>
        <w:t xml:space="preserve">-urban areas. </w:t>
      </w:r>
      <w:r w:rsidR="00AB3CB5" w:rsidRPr="00AB3CB5">
        <w:rPr>
          <w:rFonts w:eastAsia="Times New Roman" w:cs="Arial"/>
          <w:sz w:val="24"/>
          <w:szCs w:val="24"/>
        </w:rPr>
        <w:t xml:space="preserve">Despite the well meaning intentions of supporters </w:t>
      </w:r>
      <w:r w:rsidR="00C7270A">
        <w:rPr>
          <w:rFonts w:eastAsia="Times New Roman" w:cs="Arial"/>
          <w:sz w:val="24"/>
          <w:szCs w:val="24"/>
        </w:rPr>
        <w:t xml:space="preserve">of the 1968 Act </w:t>
      </w:r>
      <w:r w:rsidR="00AB3CB5" w:rsidRPr="00AB3CB5">
        <w:rPr>
          <w:rFonts w:eastAsia="Times New Roman" w:cs="Arial"/>
          <w:sz w:val="24"/>
          <w:szCs w:val="24"/>
        </w:rPr>
        <w:t>who had intended it as a first step towards the social inclusion of Gypsies and Travellers</w:t>
      </w:r>
      <w:r w:rsidR="00914390">
        <w:rPr>
          <w:rFonts w:eastAsia="Times New Roman" w:cs="Arial"/>
          <w:sz w:val="24"/>
          <w:szCs w:val="24"/>
        </w:rPr>
        <w:t>,</w:t>
      </w:r>
      <w:r w:rsidR="00AB3CB5" w:rsidRPr="00AB3CB5">
        <w:rPr>
          <w:rFonts w:eastAsia="Times New Roman" w:cs="Arial"/>
          <w:sz w:val="24"/>
          <w:szCs w:val="24"/>
        </w:rPr>
        <w:t xml:space="preserve"> when it came to implementation most </w:t>
      </w:r>
      <w:r w:rsidR="00100594">
        <w:rPr>
          <w:rFonts w:eastAsia="Times New Roman" w:cs="Arial"/>
          <w:sz w:val="24"/>
          <w:szCs w:val="24"/>
        </w:rPr>
        <w:t>local authorities who complied</w:t>
      </w:r>
      <w:r w:rsidR="00914390">
        <w:rPr>
          <w:rFonts w:eastAsia="Times New Roman" w:cs="Arial"/>
          <w:sz w:val="24"/>
          <w:szCs w:val="24"/>
        </w:rPr>
        <w:t>,</w:t>
      </w:r>
      <w:r w:rsidR="00100594">
        <w:rPr>
          <w:rFonts w:eastAsia="Times New Roman" w:cs="Arial"/>
          <w:sz w:val="24"/>
          <w:szCs w:val="24"/>
        </w:rPr>
        <w:t xml:space="preserve"> built sites in isolated areas ensuring</w:t>
      </w:r>
      <w:r w:rsidR="00AB3CB5" w:rsidRPr="00AB3CB5">
        <w:rPr>
          <w:rFonts w:eastAsia="Times New Roman" w:cs="Arial"/>
          <w:sz w:val="24"/>
          <w:szCs w:val="24"/>
        </w:rPr>
        <w:t xml:space="preserve"> minimum contact with the settled population. </w:t>
      </w:r>
      <w:r w:rsidR="00100594" w:rsidRPr="00100594">
        <w:rPr>
          <w:rFonts w:eastAsia="Times New Roman" w:cs="Arial"/>
          <w:sz w:val="24"/>
          <w:szCs w:val="24"/>
        </w:rPr>
        <w:t>Many sites were located far from the surrounding community, poorly serviced and situated close to rubbish dumps, sewerage plants, next to railway lines and motorways</w:t>
      </w:r>
      <w:r w:rsidR="00914390">
        <w:rPr>
          <w:rFonts w:eastAsia="Times New Roman" w:cs="Arial"/>
          <w:sz w:val="24"/>
          <w:szCs w:val="24"/>
        </w:rPr>
        <w:t xml:space="preserve"> (Clark &amp; Greenfields, 2006; </w:t>
      </w:r>
      <w:proofErr w:type="spellStart"/>
      <w:r w:rsidR="00914390">
        <w:rPr>
          <w:rFonts w:eastAsia="Times New Roman" w:cs="Arial"/>
          <w:sz w:val="24"/>
          <w:szCs w:val="24"/>
        </w:rPr>
        <w:t>Cemlyn</w:t>
      </w:r>
      <w:proofErr w:type="spellEnd"/>
      <w:r w:rsidR="00914390">
        <w:rPr>
          <w:rFonts w:eastAsia="Times New Roman" w:cs="Arial"/>
          <w:sz w:val="24"/>
          <w:szCs w:val="24"/>
        </w:rPr>
        <w:t xml:space="preserve"> et. al., 2009)</w:t>
      </w:r>
      <w:r w:rsidR="00100594" w:rsidRPr="00100594">
        <w:rPr>
          <w:rFonts w:eastAsia="Times New Roman" w:cs="Arial"/>
          <w:sz w:val="24"/>
          <w:szCs w:val="24"/>
        </w:rPr>
        <w:t xml:space="preserve"> further reinforcing stereotypes associating Gypsies with dirt, crime and disorder. Belton (2005, p.119) observes that </w:t>
      </w:r>
    </w:p>
    <w:p w:rsidR="00100594" w:rsidRPr="00100594" w:rsidRDefault="00100594" w:rsidP="00100594">
      <w:pPr>
        <w:spacing w:before="120" w:after="0" w:line="240" w:lineRule="auto"/>
        <w:ind w:left="283" w:right="283"/>
        <w:jc w:val="both"/>
        <w:outlineLvl w:val="2"/>
        <w:rPr>
          <w:rFonts w:eastAsia="Times New Roman" w:cs="Arial"/>
          <w:sz w:val="24"/>
          <w:szCs w:val="24"/>
        </w:rPr>
      </w:pPr>
      <w:r w:rsidRPr="00100594">
        <w:rPr>
          <w:rFonts w:eastAsia="Times New Roman" w:cs="Arial"/>
          <w:sz w:val="24"/>
          <w:szCs w:val="24"/>
        </w:rPr>
        <w:t>‘Sites were rarely anything more than poorly serviced, often vandalized and the focus of local prejudice, discrimination and police surveillance. In effect many sites could be likened to small Bantustans sometimes surrounded with deep ditches, corrugated iron and/or barbed wire’</w:t>
      </w:r>
    </w:p>
    <w:p w:rsidR="00100594" w:rsidRDefault="00100594" w:rsidP="008A0577">
      <w:pPr>
        <w:spacing w:after="0" w:line="240" w:lineRule="auto"/>
        <w:ind w:left="-757"/>
        <w:jc w:val="both"/>
        <w:outlineLvl w:val="2"/>
        <w:rPr>
          <w:rFonts w:eastAsia="Times New Roman" w:cs="Arial"/>
          <w:sz w:val="24"/>
          <w:szCs w:val="24"/>
        </w:rPr>
      </w:pPr>
    </w:p>
    <w:p w:rsidR="008A0577" w:rsidRDefault="00AB3CB5" w:rsidP="008A43CA">
      <w:pPr>
        <w:spacing w:after="0" w:line="240" w:lineRule="auto"/>
        <w:ind w:left="-794" w:right="-283"/>
        <w:jc w:val="both"/>
        <w:outlineLvl w:val="2"/>
        <w:rPr>
          <w:rFonts w:ascii="Arial" w:eastAsia="Times New Roman" w:hAnsi="Arial" w:cs="Arial"/>
          <w:sz w:val="20"/>
          <w:szCs w:val="20"/>
        </w:rPr>
      </w:pPr>
      <w:r w:rsidRPr="00AB3CB5">
        <w:rPr>
          <w:rFonts w:eastAsia="Times New Roman" w:cs="Arial"/>
          <w:sz w:val="24"/>
          <w:szCs w:val="24"/>
        </w:rPr>
        <w:t>Sibley (</w:t>
      </w:r>
      <w:r w:rsidR="008A0577">
        <w:rPr>
          <w:rFonts w:eastAsia="Times New Roman" w:cs="Arial"/>
          <w:sz w:val="24"/>
          <w:szCs w:val="24"/>
        </w:rPr>
        <w:t>1981, 1995</w:t>
      </w:r>
      <w:r w:rsidRPr="00AB3CB5">
        <w:rPr>
          <w:rFonts w:eastAsia="Times New Roman" w:cs="Arial"/>
          <w:sz w:val="24"/>
          <w:szCs w:val="24"/>
        </w:rPr>
        <w:t>) argues that physical separation allows for social control of ‘o</w:t>
      </w:r>
      <w:r w:rsidR="00C7270A">
        <w:rPr>
          <w:rFonts w:eastAsia="Times New Roman" w:cs="Arial"/>
          <w:sz w:val="24"/>
          <w:szCs w:val="24"/>
        </w:rPr>
        <w:t>utsider’ groups by the majority</w:t>
      </w:r>
      <w:r w:rsidR="002A0052">
        <w:rPr>
          <w:rFonts w:eastAsia="Times New Roman" w:cs="Arial"/>
          <w:sz w:val="24"/>
          <w:szCs w:val="24"/>
        </w:rPr>
        <w:t xml:space="preserve"> and it can be seen that</w:t>
      </w:r>
      <w:r w:rsidR="00E233D2">
        <w:rPr>
          <w:rFonts w:eastAsia="Times New Roman" w:cs="Arial"/>
          <w:sz w:val="24"/>
          <w:szCs w:val="24"/>
        </w:rPr>
        <w:t xml:space="preserve"> </w:t>
      </w:r>
      <w:r w:rsidR="002A0052">
        <w:rPr>
          <w:rFonts w:eastAsia="Times New Roman" w:cs="Arial"/>
          <w:sz w:val="24"/>
          <w:szCs w:val="24"/>
        </w:rPr>
        <w:t>t</w:t>
      </w:r>
      <w:r w:rsidR="00C7270A">
        <w:rPr>
          <w:rFonts w:eastAsia="Times New Roman" w:cs="Arial"/>
          <w:sz w:val="24"/>
          <w:szCs w:val="24"/>
        </w:rPr>
        <w:t xml:space="preserve">his desire for segregation </w:t>
      </w:r>
      <w:r w:rsidR="008A0577">
        <w:rPr>
          <w:rFonts w:eastAsia="Times New Roman" w:cs="Arial"/>
          <w:sz w:val="24"/>
          <w:szCs w:val="24"/>
        </w:rPr>
        <w:t>paradoxically undermines the desire to integrate and assimilate non-conformists</w:t>
      </w:r>
      <w:r w:rsidR="002A0052">
        <w:rPr>
          <w:rFonts w:eastAsia="Times New Roman" w:cs="Arial"/>
          <w:sz w:val="24"/>
          <w:szCs w:val="24"/>
        </w:rPr>
        <w:t>,</w:t>
      </w:r>
      <w:r w:rsidR="00C7270A">
        <w:rPr>
          <w:rFonts w:eastAsia="Times New Roman" w:cs="Arial"/>
          <w:sz w:val="24"/>
          <w:szCs w:val="24"/>
        </w:rPr>
        <w:t xml:space="preserve"> the motivation</w:t>
      </w:r>
      <w:r w:rsidR="008A0577">
        <w:rPr>
          <w:rFonts w:eastAsia="Times New Roman" w:cs="Arial"/>
          <w:sz w:val="24"/>
          <w:szCs w:val="24"/>
        </w:rPr>
        <w:t xml:space="preserve"> </w:t>
      </w:r>
      <w:r w:rsidR="00C7270A">
        <w:rPr>
          <w:rFonts w:eastAsia="Times New Roman" w:cs="Arial"/>
          <w:sz w:val="24"/>
          <w:szCs w:val="24"/>
        </w:rPr>
        <w:t xml:space="preserve">behind </w:t>
      </w:r>
      <w:r w:rsidR="008A0577">
        <w:rPr>
          <w:rFonts w:eastAsia="Times New Roman" w:cs="Arial"/>
          <w:sz w:val="24"/>
          <w:szCs w:val="24"/>
        </w:rPr>
        <w:t>policies to er</w:t>
      </w:r>
      <w:r w:rsidR="00C7270A">
        <w:rPr>
          <w:rFonts w:eastAsia="Times New Roman" w:cs="Arial"/>
          <w:sz w:val="24"/>
          <w:szCs w:val="24"/>
        </w:rPr>
        <w:t>adicate nomad</w:t>
      </w:r>
      <w:r w:rsidR="00100594">
        <w:rPr>
          <w:rFonts w:eastAsia="Times New Roman" w:cs="Arial"/>
          <w:sz w:val="24"/>
          <w:szCs w:val="24"/>
        </w:rPr>
        <w:t>ic</w:t>
      </w:r>
      <w:r w:rsidR="00C7270A">
        <w:rPr>
          <w:rFonts w:eastAsia="Times New Roman" w:cs="Arial"/>
          <w:sz w:val="24"/>
          <w:szCs w:val="24"/>
        </w:rPr>
        <w:t xml:space="preserve"> lifestyles </w:t>
      </w:r>
      <w:r w:rsidR="008A0577">
        <w:rPr>
          <w:rFonts w:eastAsia="Times New Roman" w:cs="Arial"/>
          <w:sz w:val="24"/>
          <w:szCs w:val="24"/>
        </w:rPr>
        <w:t xml:space="preserve">and communal </w:t>
      </w:r>
      <w:r w:rsidR="00100594">
        <w:rPr>
          <w:rFonts w:eastAsia="Times New Roman" w:cs="Arial"/>
          <w:sz w:val="24"/>
          <w:szCs w:val="24"/>
        </w:rPr>
        <w:t xml:space="preserve">forms of </w:t>
      </w:r>
      <w:r w:rsidR="008A0577">
        <w:rPr>
          <w:rFonts w:eastAsia="Times New Roman" w:cs="Arial"/>
          <w:sz w:val="24"/>
          <w:szCs w:val="24"/>
        </w:rPr>
        <w:t>self</w:t>
      </w:r>
      <w:r w:rsidR="005308BD">
        <w:rPr>
          <w:rFonts w:eastAsia="Times New Roman" w:cs="Arial"/>
          <w:sz w:val="24"/>
          <w:szCs w:val="24"/>
        </w:rPr>
        <w:t xml:space="preserve"> provision, of which the camp</w:t>
      </w:r>
      <w:r w:rsidR="008A0577">
        <w:rPr>
          <w:rFonts w:eastAsia="Times New Roman" w:cs="Arial"/>
          <w:sz w:val="24"/>
          <w:szCs w:val="24"/>
        </w:rPr>
        <w:t xml:space="preserve"> </w:t>
      </w:r>
      <w:r w:rsidR="005308BD">
        <w:rPr>
          <w:rFonts w:eastAsia="Times New Roman" w:cs="Arial"/>
          <w:sz w:val="24"/>
          <w:szCs w:val="24"/>
        </w:rPr>
        <w:t>site</w:t>
      </w:r>
      <w:r w:rsidR="008A0577">
        <w:rPr>
          <w:rFonts w:eastAsia="Times New Roman" w:cs="Arial"/>
          <w:sz w:val="24"/>
          <w:szCs w:val="24"/>
        </w:rPr>
        <w:t>s which emerged in London and its environs between the mid 19</w:t>
      </w:r>
      <w:r w:rsidR="008A0577" w:rsidRPr="008A0577">
        <w:rPr>
          <w:rFonts w:eastAsia="Times New Roman" w:cs="Arial"/>
          <w:sz w:val="24"/>
          <w:szCs w:val="24"/>
          <w:vertAlign w:val="superscript"/>
        </w:rPr>
        <w:t>th</w:t>
      </w:r>
      <w:r w:rsidR="008A0577">
        <w:rPr>
          <w:rFonts w:eastAsia="Times New Roman" w:cs="Arial"/>
          <w:sz w:val="24"/>
          <w:szCs w:val="24"/>
        </w:rPr>
        <w:t xml:space="preserve"> and </w:t>
      </w:r>
      <w:r w:rsidR="001508EA">
        <w:rPr>
          <w:rFonts w:eastAsia="Times New Roman" w:cs="Arial"/>
          <w:sz w:val="24"/>
          <w:szCs w:val="24"/>
        </w:rPr>
        <w:t xml:space="preserve">mid </w:t>
      </w:r>
      <w:r w:rsidR="008A0577">
        <w:rPr>
          <w:rFonts w:eastAsia="Times New Roman" w:cs="Arial"/>
          <w:sz w:val="24"/>
          <w:szCs w:val="24"/>
        </w:rPr>
        <w:t>20</w:t>
      </w:r>
      <w:r w:rsidR="008A0577" w:rsidRPr="008A0577">
        <w:rPr>
          <w:rFonts w:eastAsia="Times New Roman" w:cs="Arial"/>
          <w:sz w:val="24"/>
          <w:szCs w:val="24"/>
          <w:vertAlign w:val="superscript"/>
        </w:rPr>
        <w:t>th</w:t>
      </w:r>
      <w:r w:rsidR="008A0577">
        <w:rPr>
          <w:rFonts w:eastAsia="Times New Roman" w:cs="Arial"/>
          <w:sz w:val="24"/>
          <w:szCs w:val="24"/>
        </w:rPr>
        <w:t xml:space="preserve"> centuries are a prime example. </w:t>
      </w:r>
      <w:r w:rsidR="002A0052">
        <w:rPr>
          <w:rFonts w:eastAsia="Times New Roman" w:cs="Arial"/>
          <w:sz w:val="24"/>
          <w:szCs w:val="24"/>
        </w:rPr>
        <w:t xml:space="preserve">Indeed, the complexities and paradoxes of </w:t>
      </w:r>
      <w:proofErr w:type="spellStart"/>
      <w:r w:rsidR="002A0052">
        <w:rPr>
          <w:rFonts w:eastAsia="Times New Roman" w:cs="Arial"/>
          <w:sz w:val="24"/>
          <w:szCs w:val="24"/>
        </w:rPr>
        <w:t>sedentarised</w:t>
      </w:r>
      <w:proofErr w:type="spellEnd"/>
      <w:r w:rsidR="002A0052">
        <w:rPr>
          <w:rFonts w:eastAsia="Times New Roman" w:cs="Arial"/>
          <w:sz w:val="24"/>
          <w:szCs w:val="24"/>
        </w:rPr>
        <w:t xml:space="preserve"> society’s relationship with ‘comers and goers’ (Samuel, 1973) such as Gypsies and other migrants, remains even today (see further below) as unresolved and troublesome as in previous decades or centuries past.</w:t>
      </w:r>
    </w:p>
    <w:p w:rsidR="00EA5464" w:rsidRDefault="00EA5464" w:rsidP="0015320C">
      <w:pPr>
        <w:spacing w:after="0" w:line="240" w:lineRule="auto"/>
        <w:ind w:left="-757"/>
        <w:jc w:val="both"/>
        <w:outlineLvl w:val="2"/>
        <w:rPr>
          <w:rFonts w:eastAsia="Times New Roman" w:cs="Times New Roman"/>
          <w:bCs/>
          <w:sz w:val="24"/>
          <w:szCs w:val="24"/>
        </w:rPr>
      </w:pPr>
    </w:p>
    <w:p w:rsidR="001508EA" w:rsidRDefault="001508EA" w:rsidP="00100594">
      <w:pPr>
        <w:pStyle w:val="ListParagraph"/>
        <w:numPr>
          <w:ilvl w:val="0"/>
          <w:numId w:val="1"/>
        </w:numPr>
        <w:spacing w:after="0" w:line="240" w:lineRule="auto"/>
        <w:ind w:left="-57"/>
        <w:jc w:val="both"/>
        <w:outlineLvl w:val="2"/>
        <w:rPr>
          <w:rFonts w:eastAsia="Times New Roman" w:cs="Times New Roman"/>
          <w:b/>
          <w:bCs/>
          <w:sz w:val="24"/>
          <w:szCs w:val="24"/>
        </w:rPr>
      </w:pPr>
      <w:r>
        <w:rPr>
          <w:rFonts w:eastAsia="Times New Roman" w:cs="Times New Roman"/>
          <w:b/>
          <w:bCs/>
          <w:sz w:val="24"/>
          <w:szCs w:val="24"/>
        </w:rPr>
        <w:t>Conclusion</w:t>
      </w:r>
    </w:p>
    <w:p w:rsidR="001508EA" w:rsidRDefault="001508EA" w:rsidP="001508EA">
      <w:pPr>
        <w:pStyle w:val="ListParagraph"/>
        <w:spacing w:after="0" w:line="240" w:lineRule="auto"/>
        <w:ind w:left="-737"/>
        <w:jc w:val="both"/>
        <w:outlineLvl w:val="2"/>
        <w:rPr>
          <w:rFonts w:eastAsia="Times New Roman" w:cs="Times New Roman"/>
          <w:b/>
          <w:bCs/>
          <w:sz w:val="24"/>
          <w:szCs w:val="24"/>
        </w:rPr>
      </w:pPr>
    </w:p>
    <w:p w:rsidR="005732E6" w:rsidRDefault="00100594" w:rsidP="008A43CA">
      <w:pPr>
        <w:spacing w:after="0" w:line="240" w:lineRule="auto"/>
        <w:ind w:left="-850" w:right="-340"/>
        <w:jc w:val="both"/>
        <w:outlineLvl w:val="2"/>
        <w:rPr>
          <w:rFonts w:eastAsia="Times New Roman" w:cs="Times New Roman"/>
          <w:bCs/>
          <w:sz w:val="24"/>
          <w:szCs w:val="24"/>
        </w:rPr>
      </w:pPr>
      <w:r>
        <w:rPr>
          <w:rFonts w:eastAsia="Times New Roman" w:cs="Times New Roman"/>
          <w:bCs/>
          <w:sz w:val="24"/>
          <w:szCs w:val="24"/>
        </w:rPr>
        <w:t xml:space="preserve">   </w:t>
      </w:r>
      <w:r w:rsidR="009E3190">
        <w:rPr>
          <w:rFonts w:eastAsia="Times New Roman" w:cs="Times New Roman"/>
          <w:bCs/>
          <w:sz w:val="24"/>
          <w:szCs w:val="24"/>
        </w:rPr>
        <w:t>The large urban a</w:t>
      </w:r>
      <w:r w:rsidR="00D47D42">
        <w:rPr>
          <w:rFonts w:eastAsia="Times New Roman" w:cs="Times New Roman"/>
          <w:bCs/>
          <w:sz w:val="24"/>
          <w:szCs w:val="24"/>
        </w:rPr>
        <w:t xml:space="preserve">nd </w:t>
      </w:r>
      <w:proofErr w:type="spellStart"/>
      <w:r w:rsidR="00D47D42">
        <w:rPr>
          <w:rFonts w:eastAsia="Times New Roman" w:cs="Times New Roman"/>
          <w:bCs/>
          <w:sz w:val="24"/>
          <w:szCs w:val="24"/>
        </w:rPr>
        <w:t>peri</w:t>
      </w:r>
      <w:proofErr w:type="spellEnd"/>
      <w:r w:rsidR="00D47D42">
        <w:rPr>
          <w:rFonts w:eastAsia="Times New Roman" w:cs="Times New Roman"/>
          <w:bCs/>
          <w:sz w:val="24"/>
          <w:szCs w:val="24"/>
        </w:rPr>
        <w:t>-urban camp sites discuss</w:t>
      </w:r>
      <w:r w:rsidR="009E3190">
        <w:rPr>
          <w:rFonts w:eastAsia="Times New Roman" w:cs="Times New Roman"/>
          <w:bCs/>
          <w:sz w:val="24"/>
          <w:szCs w:val="24"/>
        </w:rPr>
        <w:t>ed above represented a response to the legislative and socio</w:t>
      </w:r>
      <w:r w:rsidR="002A0052">
        <w:rPr>
          <w:rFonts w:eastAsia="Times New Roman" w:cs="Times New Roman"/>
          <w:bCs/>
          <w:sz w:val="24"/>
          <w:szCs w:val="24"/>
        </w:rPr>
        <w:t>-</w:t>
      </w:r>
      <w:r w:rsidR="009E3190">
        <w:rPr>
          <w:rFonts w:eastAsia="Times New Roman" w:cs="Times New Roman"/>
          <w:bCs/>
          <w:sz w:val="24"/>
          <w:szCs w:val="24"/>
        </w:rPr>
        <w:t xml:space="preserve">economic </w:t>
      </w:r>
      <w:r w:rsidR="002A0052">
        <w:rPr>
          <w:rFonts w:eastAsia="Times New Roman" w:cs="Times New Roman"/>
          <w:bCs/>
          <w:sz w:val="24"/>
          <w:szCs w:val="24"/>
        </w:rPr>
        <w:t>terrain occupied by</w:t>
      </w:r>
      <w:r w:rsidR="009E3190">
        <w:rPr>
          <w:rFonts w:eastAsia="Times New Roman" w:cs="Times New Roman"/>
          <w:bCs/>
          <w:sz w:val="24"/>
          <w:szCs w:val="24"/>
        </w:rPr>
        <w:t xml:space="preserve"> Gypsies and other </w:t>
      </w:r>
      <w:r w:rsidR="002A0052">
        <w:rPr>
          <w:rFonts w:eastAsia="Times New Roman" w:cs="Times New Roman"/>
          <w:bCs/>
          <w:sz w:val="24"/>
          <w:szCs w:val="24"/>
        </w:rPr>
        <w:t>T</w:t>
      </w:r>
      <w:r w:rsidR="00D47D42">
        <w:rPr>
          <w:rFonts w:eastAsia="Times New Roman" w:cs="Times New Roman"/>
          <w:bCs/>
          <w:sz w:val="24"/>
          <w:szCs w:val="24"/>
        </w:rPr>
        <w:t>ravel</w:t>
      </w:r>
      <w:r w:rsidR="002A0052">
        <w:rPr>
          <w:rFonts w:eastAsia="Times New Roman" w:cs="Times New Roman"/>
          <w:bCs/>
          <w:sz w:val="24"/>
          <w:szCs w:val="24"/>
        </w:rPr>
        <w:t>l</w:t>
      </w:r>
      <w:r w:rsidR="00D47D42">
        <w:rPr>
          <w:rFonts w:eastAsia="Times New Roman" w:cs="Times New Roman"/>
          <w:bCs/>
          <w:sz w:val="24"/>
          <w:szCs w:val="24"/>
        </w:rPr>
        <w:t xml:space="preserve">ers – as well as </w:t>
      </w:r>
      <w:r w:rsidR="002A0052">
        <w:rPr>
          <w:rFonts w:eastAsia="Times New Roman" w:cs="Times New Roman"/>
          <w:bCs/>
          <w:sz w:val="24"/>
          <w:szCs w:val="24"/>
        </w:rPr>
        <w:t xml:space="preserve">providing accommodation for a </w:t>
      </w:r>
      <w:r w:rsidR="00D47D42">
        <w:rPr>
          <w:rFonts w:eastAsia="Times New Roman" w:cs="Times New Roman"/>
          <w:bCs/>
          <w:sz w:val="24"/>
          <w:szCs w:val="24"/>
        </w:rPr>
        <w:t xml:space="preserve">substantial element of the urban </w:t>
      </w:r>
      <w:r w:rsidR="002A0052">
        <w:rPr>
          <w:rFonts w:eastAsia="Times New Roman" w:cs="Times New Roman"/>
          <w:bCs/>
          <w:sz w:val="24"/>
          <w:szCs w:val="24"/>
        </w:rPr>
        <w:t xml:space="preserve">impoverished </w:t>
      </w:r>
      <w:r w:rsidR="00D47D42">
        <w:rPr>
          <w:rFonts w:eastAsia="Times New Roman" w:cs="Times New Roman"/>
          <w:bCs/>
          <w:sz w:val="24"/>
          <w:szCs w:val="24"/>
        </w:rPr>
        <w:t>working classes</w:t>
      </w:r>
      <w:r w:rsidR="002A0052">
        <w:rPr>
          <w:rFonts w:eastAsia="Times New Roman" w:cs="Times New Roman"/>
          <w:bCs/>
          <w:sz w:val="24"/>
          <w:szCs w:val="24"/>
        </w:rPr>
        <w:t xml:space="preserve"> for considerable periods of </w:t>
      </w:r>
      <w:r w:rsidR="009569C0">
        <w:rPr>
          <w:rFonts w:eastAsia="Times New Roman" w:cs="Times New Roman"/>
          <w:bCs/>
          <w:sz w:val="24"/>
          <w:szCs w:val="24"/>
        </w:rPr>
        <w:t>late modernity. Such ethnically and communally mixed accommodation</w:t>
      </w:r>
      <w:r w:rsidR="00E233D2">
        <w:rPr>
          <w:rFonts w:eastAsia="Times New Roman" w:cs="Times New Roman"/>
          <w:bCs/>
          <w:sz w:val="24"/>
          <w:szCs w:val="24"/>
        </w:rPr>
        <w:t xml:space="preserve"> </w:t>
      </w:r>
      <w:r w:rsidR="009E3190">
        <w:rPr>
          <w:rFonts w:eastAsia="Times New Roman" w:cs="Times New Roman"/>
          <w:bCs/>
          <w:sz w:val="24"/>
          <w:szCs w:val="24"/>
        </w:rPr>
        <w:t>pertained until the 1960s</w:t>
      </w:r>
      <w:r w:rsidR="005732E6">
        <w:rPr>
          <w:rFonts w:eastAsia="Times New Roman" w:cs="Times New Roman"/>
          <w:bCs/>
          <w:sz w:val="24"/>
          <w:szCs w:val="24"/>
        </w:rPr>
        <w:t xml:space="preserve"> when the issue of Gypsy camps became entangled with wider social problems relating to the national housing shortage</w:t>
      </w:r>
      <w:r w:rsidR="009569C0">
        <w:rPr>
          <w:rFonts w:eastAsia="Times New Roman" w:cs="Times New Roman"/>
          <w:bCs/>
          <w:sz w:val="24"/>
          <w:szCs w:val="24"/>
        </w:rPr>
        <w:t xml:space="preserve"> and a desire to ‘tidy’ away unregulated dwelling</w:t>
      </w:r>
      <w:r w:rsidR="009E3190">
        <w:rPr>
          <w:rFonts w:eastAsia="Times New Roman" w:cs="Times New Roman"/>
          <w:bCs/>
          <w:sz w:val="24"/>
          <w:szCs w:val="24"/>
        </w:rPr>
        <w:t xml:space="preserve">. </w:t>
      </w:r>
      <w:r w:rsidR="009569C0">
        <w:rPr>
          <w:rFonts w:eastAsia="Times New Roman" w:cs="Times New Roman"/>
          <w:bCs/>
          <w:sz w:val="24"/>
          <w:szCs w:val="24"/>
        </w:rPr>
        <w:t>Whilst i</w:t>
      </w:r>
      <w:r w:rsidR="009E3190">
        <w:rPr>
          <w:rFonts w:eastAsia="Times New Roman" w:cs="Times New Roman"/>
          <w:bCs/>
          <w:sz w:val="24"/>
          <w:szCs w:val="24"/>
        </w:rPr>
        <w:t xml:space="preserve">n 1945 there were 2.1 million more potential households </w:t>
      </w:r>
      <w:r>
        <w:rPr>
          <w:rFonts w:eastAsia="Times New Roman" w:cs="Times New Roman"/>
          <w:bCs/>
          <w:sz w:val="24"/>
          <w:szCs w:val="24"/>
        </w:rPr>
        <w:t xml:space="preserve">than available housing </w:t>
      </w:r>
      <w:r w:rsidR="005732E6">
        <w:rPr>
          <w:rFonts w:eastAsia="Times New Roman" w:cs="Times New Roman"/>
          <w:bCs/>
          <w:sz w:val="24"/>
          <w:szCs w:val="24"/>
        </w:rPr>
        <w:t>and the sheer scale of squatting and self</w:t>
      </w:r>
      <w:r w:rsidR="009569C0">
        <w:rPr>
          <w:rFonts w:eastAsia="Times New Roman" w:cs="Times New Roman"/>
          <w:bCs/>
          <w:sz w:val="24"/>
          <w:szCs w:val="24"/>
        </w:rPr>
        <w:t>-</w:t>
      </w:r>
      <w:r w:rsidR="005732E6">
        <w:rPr>
          <w:rFonts w:eastAsia="Times New Roman" w:cs="Times New Roman"/>
          <w:bCs/>
          <w:sz w:val="24"/>
          <w:szCs w:val="24"/>
        </w:rPr>
        <w:t xml:space="preserve">provision by returning military personnel and bombed out city dwellers </w:t>
      </w:r>
      <w:r w:rsidR="009569C0">
        <w:rPr>
          <w:rFonts w:eastAsia="Times New Roman" w:cs="Times New Roman"/>
          <w:bCs/>
          <w:sz w:val="24"/>
          <w:szCs w:val="24"/>
        </w:rPr>
        <w:t xml:space="preserve">led to an urgent need for people to settle wherever they could, by the time that the </w:t>
      </w:r>
      <w:r w:rsidR="005732E6">
        <w:rPr>
          <w:rFonts w:eastAsia="Times New Roman" w:cs="Times New Roman"/>
          <w:bCs/>
          <w:sz w:val="24"/>
          <w:szCs w:val="24"/>
        </w:rPr>
        <w:t>1968 Caravan Act was</w:t>
      </w:r>
      <w:r w:rsidR="009E3190">
        <w:rPr>
          <w:rFonts w:eastAsia="Times New Roman" w:cs="Times New Roman"/>
          <w:bCs/>
          <w:sz w:val="24"/>
          <w:szCs w:val="24"/>
        </w:rPr>
        <w:t xml:space="preserve"> introduced </w:t>
      </w:r>
      <w:r w:rsidR="009569C0">
        <w:rPr>
          <w:rFonts w:eastAsia="Times New Roman" w:cs="Times New Roman"/>
          <w:bCs/>
          <w:sz w:val="24"/>
          <w:szCs w:val="24"/>
        </w:rPr>
        <w:t>and</w:t>
      </w:r>
      <w:r w:rsidR="005732E6">
        <w:rPr>
          <w:rFonts w:eastAsia="Times New Roman" w:cs="Times New Roman"/>
          <w:bCs/>
          <w:sz w:val="24"/>
          <w:szCs w:val="24"/>
        </w:rPr>
        <w:t xml:space="preserve"> site provision </w:t>
      </w:r>
      <w:r w:rsidR="009569C0">
        <w:rPr>
          <w:rFonts w:eastAsia="Times New Roman" w:cs="Times New Roman"/>
          <w:bCs/>
          <w:sz w:val="24"/>
          <w:szCs w:val="24"/>
        </w:rPr>
        <w:t xml:space="preserve">was made largely </w:t>
      </w:r>
      <w:r w:rsidR="005732E6">
        <w:rPr>
          <w:rFonts w:eastAsia="Times New Roman" w:cs="Times New Roman"/>
          <w:bCs/>
          <w:sz w:val="24"/>
          <w:szCs w:val="24"/>
        </w:rPr>
        <w:t>the responsibility of the state</w:t>
      </w:r>
      <w:r w:rsidR="009569C0">
        <w:rPr>
          <w:rFonts w:eastAsia="Times New Roman" w:cs="Times New Roman"/>
          <w:bCs/>
          <w:sz w:val="24"/>
          <w:szCs w:val="24"/>
        </w:rPr>
        <w:t xml:space="preserve"> there was a general hunger for good quality housing amongst the majority of the (non-Gypsy) public and caravan or shack dwelling was regarded with disdain and out of place in the </w:t>
      </w:r>
      <w:proofErr w:type="spellStart"/>
      <w:r w:rsidR="009569C0">
        <w:rPr>
          <w:rFonts w:eastAsia="Times New Roman" w:cs="Times New Roman"/>
          <w:bCs/>
          <w:sz w:val="24"/>
          <w:szCs w:val="24"/>
        </w:rPr>
        <w:t>aspirational</w:t>
      </w:r>
      <w:proofErr w:type="spellEnd"/>
      <w:r w:rsidR="009569C0">
        <w:rPr>
          <w:rFonts w:eastAsia="Times New Roman" w:cs="Times New Roman"/>
          <w:bCs/>
          <w:sz w:val="24"/>
          <w:szCs w:val="24"/>
        </w:rPr>
        <w:t xml:space="preserve"> new world</w:t>
      </w:r>
      <w:r w:rsidR="005732E6">
        <w:rPr>
          <w:rFonts w:eastAsia="Times New Roman" w:cs="Times New Roman"/>
          <w:bCs/>
          <w:sz w:val="24"/>
          <w:szCs w:val="24"/>
        </w:rPr>
        <w:t xml:space="preserve">. </w:t>
      </w:r>
      <w:r w:rsidR="009569C0">
        <w:rPr>
          <w:rFonts w:eastAsia="Times New Roman" w:cs="Times New Roman"/>
          <w:bCs/>
          <w:sz w:val="24"/>
          <w:szCs w:val="24"/>
        </w:rPr>
        <w:t xml:space="preserve">As such the ‘Gypsy problem’ was seen as something outside of the realm of standard housing duties and indicative of a troublesome minority who would not accept the benefits of rising living standards in the post-war decades. </w:t>
      </w:r>
      <w:r>
        <w:rPr>
          <w:rFonts w:eastAsia="Times New Roman" w:cs="Times New Roman"/>
          <w:bCs/>
          <w:sz w:val="24"/>
          <w:szCs w:val="24"/>
        </w:rPr>
        <w:t>However, b</w:t>
      </w:r>
      <w:r w:rsidR="005732E6">
        <w:rPr>
          <w:rFonts w:eastAsia="Times New Roman" w:cs="Times New Roman"/>
          <w:bCs/>
          <w:sz w:val="24"/>
          <w:szCs w:val="24"/>
        </w:rPr>
        <w:t xml:space="preserve">y the early 1990s it was </w:t>
      </w:r>
      <w:r w:rsidR="005732E6">
        <w:rPr>
          <w:rFonts w:eastAsia="Times New Roman" w:cs="Times New Roman"/>
          <w:bCs/>
          <w:sz w:val="24"/>
          <w:szCs w:val="24"/>
        </w:rPr>
        <w:lastRenderedPageBreak/>
        <w:t>clear that the 1968 Act had also failed</w:t>
      </w:r>
      <w:r w:rsidR="009569C0">
        <w:rPr>
          <w:rFonts w:eastAsia="Times New Roman" w:cs="Times New Roman"/>
          <w:bCs/>
          <w:sz w:val="24"/>
          <w:szCs w:val="24"/>
        </w:rPr>
        <w:t>, in the main</w:t>
      </w:r>
      <w:r w:rsidR="002A54CE">
        <w:rPr>
          <w:rFonts w:eastAsia="Times New Roman" w:cs="Times New Roman"/>
          <w:bCs/>
          <w:sz w:val="24"/>
          <w:szCs w:val="24"/>
        </w:rPr>
        <w:t xml:space="preserve"> due to vociferous local opposition to site provision and a lack of political will</w:t>
      </w:r>
      <w:r w:rsidR="009569C0">
        <w:rPr>
          <w:rFonts w:eastAsia="Times New Roman" w:cs="Times New Roman"/>
          <w:bCs/>
          <w:sz w:val="24"/>
          <w:szCs w:val="24"/>
        </w:rPr>
        <w:t xml:space="preserve"> (Clark &amp; Greenfields, 2006) to purchase land and provide decent quality accommodation for caravan dwelling Gypsies and Travellers</w:t>
      </w:r>
      <w:r w:rsidR="002A54CE">
        <w:rPr>
          <w:rFonts w:eastAsia="Times New Roman" w:cs="Times New Roman"/>
          <w:bCs/>
          <w:sz w:val="24"/>
          <w:szCs w:val="24"/>
        </w:rPr>
        <w:t>. By 1983 only 42 per cent of the Gy</w:t>
      </w:r>
      <w:r w:rsidR="002E3339">
        <w:rPr>
          <w:rFonts w:eastAsia="Times New Roman" w:cs="Times New Roman"/>
          <w:bCs/>
          <w:sz w:val="24"/>
          <w:szCs w:val="24"/>
        </w:rPr>
        <w:t>psy and Traveller population were</w:t>
      </w:r>
      <w:r w:rsidR="002A54CE">
        <w:rPr>
          <w:rFonts w:eastAsia="Times New Roman" w:cs="Times New Roman"/>
          <w:bCs/>
          <w:sz w:val="24"/>
          <w:szCs w:val="24"/>
        </w:rPr>
        <w:t xml:space="preserve"> accommodated on local authority sites</w:t>
      </w:r>
      <w:r w:rsidR="009569C0">
        <w:rPr>
          <w:rFonts w:eastAsia="Times New Roman" w:cs="Times New Roman"/>
          <w:bCs/>
          <w:sz w:val="24"/>
          <w:szCs w:val="24"/>
        </w:rPr>
        <w:t xml:space="preserve"> (although some families had obtained permission for private self-owned sites)</w:t>
      </w:r>
      <w:r w:rsidR="002A54CE">
        <w:rPr>
          <w:rFonts w:eastAsia="Times New Roman" w:cs="Times New Roman"/>
          <w:bCs/>
          <w:sz w:val="24"/>
          <w:szCs w:val="24"/>
        </w:rPr>
        <w:t xml:space="preserve"> and the problem of unauthorized camps, which the 1968 Act</w:t>
      </w:r>
      <w:r>
        <w:rPr>
          <w:rFonts w:eastAsia="Times New Roman" w:cs="Times New Roman"/>
          <w:bCs/>
          <w:sz w:val="24"/>
          <w:szCs w:val="24"/>
        </w:rPr>
        <w:t xml:space="preserve"> aimed to eradicate through the provision of public sites</w:t>
      </w:r>
      <w:r w:rsidR="002A54CE">
        <w:rPr>
          <w:rFonts w:eastAsia="Times New Roman" w:cs="Times New Roman"/>
          <w:bCs/>
          <w:sz w:val="24"/>
          <w:szCs w:val="24"/>
        </w:rPr>
        <w:t>, remained</w:t>
      </w:r>
      <w:r w:rsidR="009569C0">
        <w:rPr>
          <w:rFonts w:eastAsia="Times New Roman" w:cs="Times New Roman"/>
          <w:bCs/>
          <w:sz w:val="24"/>
          <w:szCs w:val="24"/>
        </w:rPr>
        <w:t xml:space="preserve"> significant</w:t>
      </w:r>
      <w:r w:rsidR="002A54CE">
        <w:rPr>
          <w:rFonts w:eastAsia="Times New Roman" w:cs="Times New Roman"/>
          <w:bCs/>
          <w:sz w:val="24"/>
          <w:szCs w:val="24"/>
        </w:rPr>
        <w:t xml:space="preserve"> (Hawes and Perez, 1995). </w:t>
      </w:r>
    </w:p>
    <w:p w:rsidR="00001173" w:rsidRDefault="00001173" w:rsidP="008A43CA">
      <w:pPr>
        <w:spacing w:after="0" w:line="240" w:lineRule="auto"/>
        <w:ind w:left="-850" w:right="-340"/>
        <w:jc w:val="both"/>
        <w:outlineLvl w:val="2"/>
        <w:rPr>
          <w:rFonts w:eastAsia="Times New Roman" w:cs="Times New Roman"/>
          <w:bCs/>
          <w:sz w:val="24"/>
          <w:szCs w:val="24"/>
        </w:rPr>
      </w:pPr>
    </w:p>
    <w:p w:rsidR="007E03F8" w:rsidRDefault="009569C0" w:rsidP="008A43CA">
      <w:pPr>
        <w:spacing w:after="0" w:line="240" w:lineRule="auto"/>
        <w:ind w:left="-850" w:right="-340"/>
        <w:jc w:val="both"/>
        <w:outlineLvl w:val="2"/>
        <w:rPr>
          <w:rFonts w:eastAsia="Times New Roman" w:cs="Times New Roman"/>
          <w:bCs/>
          <w:sz w:val="24"/>
          <w:szCs w:val="24"/>
        </w:rPr>
      </w:pPr>
      <w:r>
        <w:rPr>
          <w:rFonts w:eastAsia="Times New Roman" w:cs="Times New Roman"/>
          <w:bCs/>
          <w:sz w:val="24"/>
          <w:szCs w:val="24"/>
        </w:rPr>
        <w:t xml:space="preserve">In more recent decades despite a substantial emphasis on policy development relating to site provision and social inclusion of Gypsies and Travellers by the 1997-2010 Labour Administration, </w:t>
      </w:r>
      <w:r w:rsidR="007E03F8">
        <w:rPr>
          <w:rFonts w:eastAsia="Times New Roman" w:cs="Times New Roman"/>
          <w:bCs/>
          <w:sz w:val="24"/>
          <w:szCs w:val="24"/>
        </w:rPr>
        <w:t xml:space="preserve">publicly delivered </w:t>
      </w:r>
      <w:r>
        <w:rPr>
          <w:rFonts w:eastAsia="Times New Roman" w:cs="Times New Roman"/>
          <w:bCs/>
          <w:sz w:val="24"/>
          <w:szCs w:val="24"/>
        </w:rPr>
        <w:t xml:space="preserve">site provision has remained slow, and </w:t>
      </w:r>
      <w:r w:rsidR="007E03F8">
        <w:rPr>
          <w:rFonts w:eastAsia="Times New Roman" w:cs="Times New Roman"/>
          <w:bCs/>
          <w:sz w:val="24"/>
          <w:szCs w:val="24"/>
        </w:rPr>
        <w:t xml:space="preserve">completely </w:t>
      </w:r>
      <w:r>
        <w:rPr>
          <w:rFonts w:eastAsia="Times New Roman" w:cs="Times New Roman"/>
          <w:bCs/>
          <w:sz w:val="24"/>
          <w:szCs w:val="24"/>
        </w:rPr>
        <w:t>inadequate to meet the needs of a population growing at an estimated 4% per annum as a result of a high birth rate and unceasing desire to remain living in caravans (</w:t>
      </w:r>
      <w:proofErr w:type="spellStart"/>
      <w:r>
        <w:rPr>
          <w:rFonts w:eastAsia="Times New Roman" w:cs="Times New Roman"/>
          <w:bCs/>
          <w:sz w:val="24"/>
          <w:szCs w:val="24"/>
        </w:rPr>
        <w:t>Cemlyn</w:t>
      </w:r>
      <w:proofErr w:type="spellEnd"/>
      <w:r>
        <w:rPr>
          <w:rFonts w:eastAsia="Times New Roman" w:cs="Times New Roman"/>
          <w:bCs/>
          <w:sz w:val="24"/>
          <w:szCs w:val="24"/>
        </w:rPr>
        <w:t xml:space="preserve"> et al., 2009). </w:t>
      </w:r>
      <w:r w:rsidR="007E03F8">
        <w:rPr>
          <w:rFonts w:eastAsia="Times New Roman" w:cs="Times New Roman"/>
          <w:bCs/>
          <w:sz w:val="24"/>
          <w:szCs w:val="24"/>
        </w:rPr>
        <w:t xml:space="preserve"> Perusal of both policy approaches and s</w:t>
      </w:r>
      <w:r w:rsidR="00001173">
        <w:rPr>
          <w:rFonts w:eastAsia="Times New Roman" w:cs="Times New Roman"/>
          <w:bCs/>
          <w:sz w:val="24"/>
          <w:szCs w:val="24"/>
        </w:rPr>
        <w:t xml:space="preserve">crutiny of the </w:t>
      </w:r>
      <w:r w:rsidR="007E03F8">
        <w:rPr>
          <w:rFonts w:eastAsia="Times New Roman" w:cs="Times New Roman"/>
          <w:bCs/>
          <w:sz w:val="24"/>
          <w:szCs w:val="24"/>
        </w:rPr>
        <w:t>G</w:t>
      </w:r>
      <w:r w:rsidR="00001173">
        <w:rPr>
          <w:rFonts w:eastAsia="Times New Roman" w:cs="Times New Roman"/>
          <w:bCs/>
          <w:sz w:val="24"/>
          <w:szCs w:val="24"/>
        </w:rPr>
        <w:t>overnment</w:t>
      </w:r>
      <w:r w:rsidR="007E03F8">
        <w:rPr>
          <w:rFonts w:eastAsia="Times New Roman" w:cs="Times New Roman"/>
          <w:bCs/>
          <w:sz w:val="24"/>
          <w:szCs w:val="24"/>
        </w:rPr>
        <w:t xml:space="preserve"> mandated</w:t>
      </w:r>
      <w:r w:rsidR="00001173">
        <w:rPr>
          <w:rFonts w:eastAsia="Times New Roman" w:cs="Times New Roman"/>
          <w:bCs/>
          <w:sz w:val="24"/>
          <w:szCs w:val="24"/>
        </w:rPr>
        <w:t xml:space="preserve"> bi-annual caravan count </w:t>
      </w:r>
      <w:r w:rsidR="007E03F8">
        <w:rPr>
          <w:rFonts w:eastAsia="Times New Roman" w:cs="Times New Roman"/>
          <w:bCs/>
          <w:sz w:val="24"/>
          <w:szCs w:val="24"/>
        </w:rPr>
        <w:t>(</w:t>
      </w:r>
      <w:proofErr w:type="spellStart"/>
      <w:r w:rsidR="007E03F8">
        <w:rPr>
          <w:rFonts w:eastAsia="Times New Roman" w:cs="Times New Roman"/>
          <w:bCs/>
          <w:sz w:val="24"/>
          <w:szCs w:val="24"/>
        </w:rPr>
        <w:t>Cemlyn</w:t>
      </w:r>
      <w:proofErr w:type="spellEnd"/>
      <w:r w:rsidR="007E03F8">
        <w:rPr>
          <w:rFonts w:eastAsia="Times New Roman" w:cs="Times New Roman"/>
          <w:bCs/>
          <w:sz w:val="24"/>
          <w:szCs w:val="24"/>
        </w:rPr>
        <w:t xml:space="preserve"> et al, 2009) </w:t>
      </w:r>
      <w:r w:rsidR="00001173">
        <w:rPr>
          <w:rFonts w:eastAsia="Times New Roman" w:cs="Times New Roman"/>
          <w:bCs/>
          <w:sz w:val="24"/>
          <w:szCs w:val="24"/>
        </w:rPr>
        <w:t xml:space="preserve">reveals a significant shift in </w:t>
      </w:r>
      <w:r w:rsidR="007E03F8">
        <w:rPr>
          <w:rFonts w:eastAsia="Times New Roman" w:cs="Times New Roman"/>
          <w:bCs/>
          <w:sz w:val="24"/>
          <w:szCs w:val="24"/>
        </w:rPr>
        <w:t xml:space="preserve">the manner in which </w:t>
      </w:r>
      <w:r w:rsidR="00001173">
        <w:rPr>
          <w:rFonts w:eastAsia="Times New Roman" w:cs="Times New Roman"/>
          <w:bCs/>
          <w:sz w:val="24"/>
          <w:szCs w:val="24"/>
        </w:rPr>
        <w:t xml:space="preserve">site provision </w:t>
      </w:r>
      <w:r w:rsidR="007E03F8">
        <w:rPr>
          <w:rFonts w:eastAsia="Times New Roman" w:cs="Times New Roman"/>
          <w:bCs/>
          <w:sz w:val="24"/>
          <w:szCs w:val="24"/>
        </w:rPr>
        <w:t xml:space="preserve">has occurred </w:t>
      </w:r>
      <w:r w:rsidR="00001173">
        <w:rPr>
          <w:rFonts w:eastAsia="Times New Roman" w:cs="Times New Roman"/>
          <w:bCs/>
          <w:sz w:val="24"/>
          <w:szCs w:val="24"/>
        </w:rPr>
        <w:t>over the past 35 years</w:t>
      </w:r>
      <w:r w:rsidR="007E03F8">
        <w:rPr>
          <w:rFonts w:eastAsia="Times New Roman" w:cs="Times New Roman"/>
          <w:bCs/>
          <w:sz w:val="24"/>
          <w:szCs w:val="24"/>
        </w:rPr>
        <w:t>, indicative of a complete failure of the 1968 Act to deliver public sites akin to state sponsored housing. Since 1968 whilst</w:t>
      </w:r>
      <w:r w:rsidR="00001173">
        <w:rPr>
          <w:rFonts w:eastAsia="Times New Roman" w:cs="Times New Roman"/>
          <w:bCs/>
          <w:sz w:val="24"/>
          <w:szCs w:val="24"/>
        </w:rPr>
        <w:t xml:space="preserve"> </w:t>
      </w:r>
      <w:r w:rsidR="002E4E87">
        <w:rPr>
          <w:rFonts w:eastAsia="Times New Roman" w:cs="Times New Roman"/>
          <w:bCs/>
          <w:sz w:val="24"/>
          <w:szCs w:val="24"/>
        </w:rPr>
        <w:t xml:space="preserve">the number of caravans on unauthorized camps </w:t>
      </w:r>
      <w:r w:rsidR="007E03F8">
        <w:rPr>
          <w:rFonts w:eastAsia="Times New Roman" w:cs="Times New Roman"/>
          <w:bCs/>
          <w:sz w:val="24"/>
          <w:szCs w:val="24"/>
        </w:rPr>
        <w:t xml:space="preserve">(i.e. those households without permission to dwell at a particular location) has </w:t>
      </w:r>
      <w:r w:rsidR="002E4E87">
        <w:rPr>
          <w:rFonts w:eastAsia="Times New Roman" w:cs="Times New Roman"/>
          <w:bCs/>
          <w:sz w:val="24"/>
          <w:szCs w:val="24"/>
        </w:rPr>
        <w:t>fall</w:t>
      </w:r>
      <w:r w:rsidR="007E03F8">
        <w:rPr>
          <w:rFonts w:eastAsia="Times New Roman" w:cs="Times New Roman"/>
          <w:bCs/>
          <w:sz w:val="24"/>
          <w:szCs w:val="24"/>
        </w:rPr>
        <w:t>en</w:t>
      </w:r>
      <w:r w:rsidR="002E4E87">
        <w:rPr>
          <w:rFonts w:eastAsia="Times New Roman" w:cs="Times New Roman"/>
          <w:bCs/>
          <w:sz w:val="24"/>
          <w:szCs w:val="24"/>
        </w:rPr>
        <w:t xml:space="preserve"> from 4176 caravans (half of the total) to 2693 caravans in 2013 – representing just 14.4 per cent of </w:t>
      </w:r>
      <w:r w:rsidR="007E03F8">
        <w:rPr>
          <w:rFonts w:eastAsia="Times New Roman" w:cs="Times New Roman"/>
          <w:bCs/>
          <w:sz w:val="24"/>
          <w:szCs w:val="24"/>
        </w:rPr>
        <w:t>all Gypsies in caravans few of these sites have been provided by public bodies. On the contrary</w:t>
      </w:r>
      <w:r w:rsidR="002E4E87">
        <w:rPr>
          <w:rFonts w:eastAsia="Times New Roman" w:cs="Times New Roman"/>
          <w:bCs/>
          <w:sz w:val="24"/>
          <w:szCs w:val="24"/>
        </w:rPr>
        <w:t xml:space="preserve"> residence on </w:t>
      </w:r>
      <w:r w:rsidR="00001173">
        <w:rPr>
          <w:rFonts w:eastAsia="Times New Roman" w:cs="Times New Roman"/>
          <w:bCs/>
          <w:sz w:val="24"/>
          <w:szCs w:val="24"/>
        </w:rPr>
        <w:t xml:space="preserve">authorized </w:t>
      </w:r>
      <w:r w:rsidR="007E03F8">
        <w:rPr>
          <w:rFonts w:eastAsia="Times New Roman" w:cs="Times New Roman"/>
          <w:bCs/>
          <w:sz w:val="24"/>
          <w:szCs w:val="24"/>
        </w:rPr>
        <w:t xml:space="preserve">(self-provided, family owned) </w:t>
      </w:r>
      <w:r w:rsidR="00001173">
        <w:rPr>
          <w:rFonts w:eastAsia="Times New Roman" w:cs="Times New Roman"/>
          <w:bCs/>
          <w:sz w:val="24"/>
          <w:szCs w:val="24"/>
        </w:rPr>
        <w:t xml:space="preserve">sites </w:t>
      </w:r>
      <w:r w:rsidR="002E3339">
        <w:rPr>
          <w:rFonts w:eastAsia="Times New Roman" w:cs="Times New Roman"/>
          <w:bCs/>
          <w:sz w:val="24"/>
          <w:szCs w:val="24"/>
        </w:rPr>
        <w:t xml:space="preserve">has grown </w:t>
      </w:r>
      <w:r w:rsidR="00001173">
        <w:rPr>
          <w:rFonts w:eastAsia="Times New Roman" w:cs="Times New Roman"/>
          <w:bCs/>
          <w:sz w:val="24"/>
          <w:szCs w:val="24"/>
        </w:rPr>
        <w:t>substantially</w:t>
      </w:r>
      <w:r w:rsidR="007E03F8">
        <w:rPr>
          <w:rFonts w:eastAsia="Times New Roman" w:cs="Times New Roman"/>
          <w:bCs/>
          <w:sz w:val="24"/>
          <w:szCs w:val="24"/>
        </w:rPr>
        <w:t>,</w:t>
      </w:r>
      <w:r w:rsidR="00001173">
        <w:rPr>
          <w:rFonts w:eastAsia="Times New Roman" w:cs="Times New Roman"/>
          <w:bCs/>
          <w:sz w:val="24"/>
          <w:szCs w:val="24"/>
        </w:rPr>
        <w:t xml:space="preserve"> despite the impact of the 1994 Criminal Justice and Public Order Act, which </w:t>
      </w:r>
      <w:r w:rsidR="00D721F2">
        <w:rPr>
          <w:rFonts w:eastAsia="Times New Roman" w:cs="Times New Roman"/>
          <w:bCs/>
          <w:sz w:val="24"/>
          <w:szCs w:val="24"/>
        </w:rPr>
        <w:t xml:space="preserve">withdrew the duty on local authorities to provide sites, </w:t>
      </w:r>
      <w:r w:rsidR="00001173">
        <w:rPr>
          <w:rFonts w:eastAsia="Times New Roman" w:cs="Times New Roman"/>
          <w:bCs/>
          <w:sz w:val="24"/>
          <w:szCs w:val="24"/>
        </w:rPr>
        <w:t>made unauthorized camping a crimin</w:t>
      </w:r>
      <w:r w:rsidR="00A42FC7">
        <w:rPr>
          <w:rFonts w:eastAsia="Times New Roman" w:cs="Times New Roman"/>
          <w:bCs/>
          <w:sz w:val="24"/>
          <w:szCs w:val="24"/>
        </w:rPr>
        <w:t xml:space="preserve">al rather than a civil offence and removed the right  </w:t>
      </w:r>
      <w:r w:rsidR="007E03F8">
        <w:rPr>
          <w:rFonts w:eastAsia="Times New Roman" w:cs="Times New Roman"/>
          <w:bCs/>
          <w:sz w:val="24"/>
          <w:szCs w:val="24"/>
        </w:rPr>
        <w:t xml:space="preserve">of caravan dwellers to stop </w:t>
      </w:r>
      <w:r w:rsidR="00A42FC7">
        <w:rPr>
          <w:rFonts w:eastAsia="Times New Roman" w:cs="Times New Roman"/>
          <w:bCs/>
          <w:sz w:val="24"/>
          <w:szCs w:val="24"/>
        </w:rPr>
        <w:t xml:space="preserve">anywhere except </w:t>
      </w:r>
      <w:r w:rsidR="007E03F8">
        <w:rPr>
          <w:rFonts w:eastAsia="Times New Roman" w:cs="Times New Roman"/>
          <w:bCs/>
          <w:sz w:val="24"/>
          <w:szCs w:val="24"/>
        </w:rPr>
        <w:t xml:space="preserve">on </w:t>
      </w:r>
      <w:r w:rsidR="00A42FC7">
        <w:rPr>
          <w:rFonts w:eastAsia="Times New Roman" w:cs="Times New Roman"/>
          <w:bCs/>
          <w:sz w:val="24"/>
          <w:szCs w:val="24"/>
        </w:rPr>
        <w:t>an official site</w:t>
      </w:r>
      <w:r w:rsidR="00001173">
        <w:rPr>
          <w:rFonts w:eastAsia="Times New Roman" w:cs="Times New Roman"/>
          <w:bCs/>
          <w:sz w:val="24"/>
          <w:szCs w:val="24"/>
        </w:rPr>
        <w:t xml:space="preserve">. </w:t>
      </w:r>
      <w:r w:rsidR="00D721F2">
        <w:rPr>
          <w:rFonts w:eastAsia="Times New Roman" w:cs="Times New Roman"/>
          <w:bCs/>
          <w:sz w:val="24"/>
          <w:szCs w:val="24"/>
        </w:rPr>
        <w:t>Notwithstanding</w:t>
      </w:r>
      <w:r w:rsidR="007E03F8">
        <w:rPr>
          <w:rFonts w:eastAsia="Times New Roman" w:cs="Times New Roman"/>
          <w:bCs/>
          <w:sz w:val="24"/>
          <w:szCs w:val="24"/>
        </w:rPr>
        <w:t xml:space="preserve"> substantial legal and financial</w:t>
      </w:r>
      <w:r w:rsidR="00D721F2">
        <w:rPr>
          <w:rFonts w:eastAsia="Times New Roman" w:cs="Times New Roman"/>
          <w:bCs/>
          <w:sz w:val="24"/>
          <w:szCs w:val="24"/>
        </w:rPr>
        <w:t xml:space="preserve"> </w:t>
      </w:r>
      <w:r w:rsidR="00F85933">
        <w:rPr>
          <w:rFonts w:eastAsia="Times New Roman" w:cs="Times New Roman"/>
          <w:bCs/>
          <w:sz w:val="24"/>
          <w:szCs w:val="24"/>
        </w:rPr>
        <w:t xml:space="preserve">difficulties </w:t>
      </w:r>
      <w:r w:rsidR="007E03F8">
        <w:rPr>
          <w:rFonts w:eastAsia="Times New Roman" w:cs="Times New Roman"/>
          <w:bCs/>
          <w:sz w:val="24"/>
          <w:szCs w:val="24"/>
        </w:rPr>
        <w:t xml:space="preserve">entailed in </w:t>
      </w:r>
      <w:r w:rsidR="00F85933">
        <w:rPr>
          <w:rFonts w:eastAsia="Times New Roman" w:cs="Times New Roman"/>
          <w:bCs/>
          <w:sz w:val="24"/>
          <w:szCs w:val="24"/>
        </w:rPr>
        <w:t xml:space="preserve">gaining planning permission </w:t>
      </w:r>
      <w:r w:rsidR="007E03F8">
        <w:rPr>
          <w:rFonts w:eastAsia="Times New Roman" w:cs="Times New Roman"/>
          <w:bCs/>
          <w:sz w:val="24"/>
          <w:szCs w:val="24"/>
        </w:rPr>
        <w:t xml:space="preserve">for </w:t>
      </w:r>
      <w:r w:rsidR="00F85933">
        <w:rPr>
          <w:rFonts w:eastAsia="Times New Roman" w:cs="Times New Roman"/>
          <w:bCs/>
          <w:sz w:val="24"/>
          <w:szCs w:val="24"/>
        </w:rPr>
        <w:t xml:space="preserve"> </w:t>
      </w:r>
      <w:r w:rsidR="00D721F2">
        <w:rPr>
          <w:rFonts w:eastAsia="Times New Roman" w:cs="Times New Roman"/>
          <w:bCs/>
          <w:sz w:val="24"/>
          <w:szCs w:val="24"/>
        </w:rPr>
        <w:t xml:space="preserve">Gypsy sites - </w:t>
      </w:r>
      <w:r w:rsidR="00F85933">
        <w:rPr>
          <w:rFonts w:eastAsia="Times New Roman" w:cs="Times New Roman"/>
          <w:bCs/>
          <w:sz w:val="24"/>
          <w:szCs w:val="24"/>
        </w:rPr>
        <w:t xml:space="preserve">with an initial refusal rate for planning applications far higher than </w:t>
      </w:r>
      <w:r w:rsidR="007E03F8">
        <w:rPr>
          <w:rFonts w:eastAsia="Times New Roman" w:cs="Times New Roman"/>
          <w:bCs/>
          <w:sz w:val="24"/>
          <w:szCs w:val="24"/>
        </w:rPr>
        <w:t>that of</w:t>
      </w:r>
      <w:r w:rsidR="00F85933">
        <w:rPr>
          <w:rFonts w:eastAsia="Times New Roman" w:cs="Times New Roman"/>
          <w:bCs/>
          <w:sz w:val="24"/>
          <w:szCs w:val="24"/>
        </w:rPr>
        <w:t xml:space="preserve"> </w:t>
      </w:r>
      <w:r w:rsidR="007E03F8">
        <w:rPr>
          <w:rFonts w:eastAsia="Times New Roman" w:cs="Times New Roman"/>
          <w:bCs/>
          <w:sz w:val="24"/>
          <w:szCs w:val="24"/>
        </w:rPr>
        <w:t xml:space="preserve">applications by </w:t>
      </w:r>
      <w:r w:rsidR="00F85933">
        <w:rPr>
          <w:rFonts w:eastAsia="Times New Roman" w:cs="Times New Roman"/>
          <w:bCs/>
          <w:sz w:val="24"/>
          <w:szCs w:val="24"/>
        </w:rPr>
        <w:t>the general public</w:t>
      </w:r>
      <w:r w:rsidR="007E03F8">
        <w:rPr>
          <w:rFonts w:eastAsia="Times New Roman" w:cs="Times New Roman"/>
          <w:bCs/>
          <w:sz w:val="24"/>
          <w:szCs w:val="24"/>
        </w:rPr>
        <w:t xml:space="preserve"> to build houses</w:t>
      </w:r>
      <w:r w:rsidR="00F85933">
        <w:rPr>
          <w:rFonts w:eastAsia="Times New Roman" w:cs="Times New Roman"/>
          <w:bCs/>
          <w:sz w:val="24"/>
          <w:szCs w:val="24"/>
        </w:rPr>
        <w:t xml:space="preserve"> –</w:t>
      </w:r>
      <w:r w:rsidR="00D721F2">
        <w:rPr>
          <w:rFonts w:eastAsia="Times New Roman" w:cs="Times New Roman"/>
          <w:bCs/>
          <w:sz w:val="24"/>
          <w:szCs w:val="24"/>
        </w:rPr>
        <w:t xml:space="preserve"> recent decades have witnessed </w:t>
      </w:r>
      <w:r w:rsidR="00F85933">
        <w:rPr>
          <w:rFonts w:eastAsia="Times New Roman" w:cs="Times New Roman"/>
          <w:bCs/>
          <w:sz w:val="24"/>
          <w:szCs w:val="24"/>
        </w:rPr>
        <w:t>a notable shift away from local authority sites and towards private provision</w:t>
      </w:r>
      <w:r w:rsidR="007E03F8">
        <w:rPr>
          <w:rFonts w:eastAsia="Times New Roman" w:cs="Times New Roman"/>
          <w:bCs/>
          <w:sz w:val="24"/>
          <w:szCs w:val="24"/>
        </w:rPr>
        <w:t xml:space="preserve"> as families despair of ever reaching the top of lengthy waiting lists for publicly owned sites and purchase land to develop their own sites in a subtle turn on the post-war squatter camps</w:t>
      </w:r>
      <w:r w:rsidR="00F85933">
        <w:rPr>
          <w:rFonts w:eastAsia="Times New Roman" w:cs="Times New Roman"/>
          <w:bCs/>
          <w:sz w:val="24"/>
          <w:szCs w:val="24"/>
        </w:rPr>
        <w:t xml:space="preserve">. </w:t>
      </w:r>
    </w:p>
    <w:p w:rsidR="007E03F8" w:rsidRDefault="007E03F8" w:rsidP="008A43CA">
      <w:pPr>
        <w:spacing w:after="0" w:line="240" w:lineRule="auto"/>
        <w:ind w:left="-850" w:right="-340"/>
        <w:jc w:val="both"/>
        <w:outlineLvl w:val="2"/>
        <w:rPr>
          <w:rFonts w:eastAsia="Times New Roman" w:cs="Times New Roman"/>
          <w:bCs/>
          <w:sz w:val="24"/>
          <w:szCs w:val="24"/>
        </w:rPr>
      </w:pPr>
    </w:p>
    <w:p w:rsidR="007E03F8" w:rsidRDefault="00C25558" w:rsidP="008A43CA">
      <w:pPr>
        <w:spacing w:after="0" w:line="240" w:lineRule="auto"/>
        <w:ind w:left="-850" w:right="-340"/>
        <w:jc w:val="both"/>
        <w:outlineLvl w:val="2"/>
        <w:rPr>
          <w:rFonts w:eastAsia="Times New Roman" w:cs="Times New Roman"/>
          <w:bCs/>
          <w:sz w:val="24"/>
          <w:szCs w:val="24"/>
        </w:rPr>
      </w:pPr>
      <w:r w:rsidRPr="009E3190">
        <w:rPr>
          <w:rFonts w:eastAsia="Times New Roman" w:cs="Times New Roman"/>
          <w:bCs/>
          <w:sz w:val="24"/>
          <w:szCs w:val="24"/>
        </w:rPr>
        <w:t xml:space="preserve">By January 2013 16036 </w:t>
      </w:r>
      <w:r w:rsidR="002E3339">
        <w:rPr>
          <w:rFonts w:eastAsia="Times New Roman" w:cs="Times New Roman"/>
          <w:bCs/>
          <w:sz w:val="24"/>
          <w:szCs w:val="24"/>
        </w:rPr>
        <w:t xml:space="preserve">caravans </w:t>
      </w:r>
      <w:r w:rsidRPr="009E3190">
        <w:rPr>
          <w:rFonts w:eastAsia="Times New Roman" w:cs="Times New Roman"/>
          <w:bCs/>
          <w:sz w:val="24"/>
          <w:szCs w:val="24"/>
        </w:rPr>
        <w:t xml:space="preserve">or over 85 per cent of the total </w:t>
      </w:r>
      <w:r w:rsidR="007E03F8">
        <w:rPr>
          <w:rFonts w:eastAsia="Times New Roman" w:cs="Times New Roman"/>
          <w:bCs/>
          <w:sz w:val="24"/>
          <w:szCs w:val="24"/>
        </w:rPr>
        <w:t xml:space="preserve">counted, </w:t>
      </w:r>
      <w:r w:rsidR="002E3339">
        <w:rPr>
          <w:rFonts w:eastAsia="Times New Roman" w:cs="Times New Roman"/>
          <w:bCs/>
          <w:sz w:val="24"/>
          <w:szCs w:val="24"/>
        </w:rPr>
        <w:t xml:space="preserve">were </w:t>
      </w:r>
      <w:r w:rsidR="007E03F8">
        <w:rPr>
          <w:rFonts w:eastAsia="Times New Roman" w:cs="Times New Roman"/>
          <w:bCs/>
          <w:sz w:val="24"/>
          <w:szCs w:val="24"/>
        </w:rPr>
        <w:t xml:space="preserve">stationed </w:t>
      </w:r>
      <w:r w:rsidRPr="009E3190">
        <w:rPr>
          <w:rFonts w:eastAsia="Times New Roman" w:cs="Times New Roman"/>
          <w:bCs/>
          <w:sz w:val="24"/>
          <w:szCs w:val="24"/>
        </w:rPr>
        <w:t xml:space="preserve">on authorized sites either </w:t>
      </w:r>
      <w:r w:rsidR="007E03F8">
        <w:rPr>
          <w:rFonts w:eastAsia="Times New Roman" w:cs="Times New Roman"/>
          <w:bCs/>
          <w:sz w:val="24"/>
          <w:szCs w:val="24"/>
        </w:rPr>
        <w:t xml:space="preserve">provided by </w:t>
      </w:r>
      <w:r w:rsidRPr="009E3190">
        <w:rPr>
          <w:rFonts w:eastAsia="Times New Roman" w:cs="Times New Roman"/>
          <w:bCs/>
          <w:sz w:val="24"/>
          <w:szCs w:val="24"/>
        </w:rPr>
        <w:t>local au</w:t>
      </w:r>
      <w:r w:rsidR="00001173">
        <w:rPr>
          <w:rFonts w:eastAsia="Times New Roman" w:cs="Times New Roman"/>
          <w:bCs/>
          <w:sz w:val="24"/>
          <w:szCs w:val="24"/>
        </w:rPr>
        <w:t>thorit</w:t>
      </w:r>
      <w:r w:rsidR="007E03F8">
        <w:rPr>
          <w:rFonts w:eastAsia="Times New Roman" w:cs="Times New Roman"/>
          <w:bCs/>
          <w:sz w:val="24"/>
          <w:szCs w:val="24"/>
        </w:rPr>
        <w:t>ies</w:t>
      </w:r>
      <w:r w:rsidR="00001173">
        <w:rPr>
          <w:rFonts w:eastAsia="Times New Roman" w:cs="Times New Roman"/>
          <w:bCs/>
          <w:sz w:val="24"/>
          <w:szCs w:val="24"/>
        </w:rPr>
        <w:t xml:space="preserve"> or privately owned (DCLG, 2013). </w:t>
      </w:r>
      <w:r w:rsidRPr="009E3190">
        <w:rPr>
          <w:rFonts w:eastAsia="Times New Roman" w:cs="Times New Roman"/>
          <w:bCs/>
          <w:sz w:val="24"/>
          <w:szCs w:val="24"/>
        </w:rPr>
        <w:t xml:space="preserve"> </w:t>
      </w:r>
      <w:r w:rsidR="002E4E87">
        <w:rPr>
          <w:rFonts w:eastAsia="Times New Roman" w:cs="Times New Roman"/>
          <w:bCs/>
          <w:sz w:val="24"/>
          <w:szCs w:val="24"/>
        </w:rPr>
        <w:t>Of those</w:t>
      </w:r>
      <w:r w:rsidR="007E03F8">
        <w:rPr>
          <w:rFonts w:eastAsia="Times New Roman" w:cs="Times New Roman"/>
          <w:bCs/>
          <w:sz w:val="24"/>
          <w:szCs w:val="24"/>
        </w:rPr>
        <w:t xml:space="preserve"> caravan </w:t>
      </w:r>
      <w:proofErr w:type="gramStart"/>
      <w:r w:rsidR="007E03F8">
        <w:rPr>
          <w:rFonts w:eastAsia="Times New Roman" w:cs="Times New Roman"/>
          <w:bCs/>
          <w:sz w:val="24"/>
          <w:szCs w:val="24"/>
        </w:rPr>
        <w:t xml:space="preserve">dwelling </w:t>
      </w:r>
      <w:r w:rsidR="002E4E87">
        <w:rPr>
          <w:rFonts w:eastAsia="Times New Roman" w:cs="Times New Roman"/>
          <w:bCs/>
          <w:sz w:val="24"/>
          <w:szCs w:val="24"/>
        </w:rPr>
        <w:t xml:space="preserve"> </w:t>
      </w:r>
      <w:r w:rsidR="007E03F8">
        <w:rPr>
          <w:rFonts w:eastAsia="Times New Roman" w:cs="Times New Roman"/>
          <w:bCs/>
          <w:sz w:val="24"/>
          <w:szCs w:val="24"/>
        </w:rPr>
        <w:t>households</w:t>
      </w:r>
      <w:proofErr w:type="gramEnd"/>
      <w:r w:rsidR="007E03F8">
        <w:rPr>
          <w:rFonts w:eastAsia="Times New Roman" w:cs="Times New Roman"/>
          <w:bCs/>
          <w:sz w:val="24"/>
          <w:szCs w:val="24"/>
        </w:rPr>
        <w:t xml:space="preserve"> </w:t>
      </w:r>
      <w:r w:rsidR="002E4E87">
        <w:rPr>
          <w:rFonts w:eastAsia="Times New Roman" w:cs="Times New Roman"/>
          <w:bCs/>
          <w:sz w:val="24"/>
          <w:szCs w:val="24"/>
        </w:rPr>
        <w:t>stopping on authorized sites in 1979, 71 per cent (2988 caravans) were resident on local authority sites compared to 29% (1194 cara</w:t>
      </w:r>
      <w:r w:rsidR="002E3339">
        <w:rPr>
          <w:rFonts w:eastAsia="Times New Roman" w:cs="Times New Roman"/>
          <w:bCs/>
          <w:sz w:val="24"/>
          <w:szCs w:val="24"/>
        </w:rPr>
        <w:t xml:space="preserve">vans) on private sites. By 2013, </w:t>
      </w:r>
      <w:r w:rsidR="007E03F8">
        <w:rPr>
          <w:rFonts w:eastAsia="Times New Roman" w:cs="Times New Roman"/>
          <w:bCs/>
          <w:sz w:val="24"/>
          <w:szCs w:val="24"/>
        </w:rPr>
        <w:t>(</w:t>
      </w:r>
      <w:r w:rsidR="002E4E87">
        <w:rPr>
          <w:rFonts w:eastAsia="Times New Roman" w:cs="Times New Roman"/>
          <w:bCs/>
          <w:sz w:val="24"/>
          <w:szCs w:val="24"/>
        </w:rPr>
        <w:t>despite a significant growth in the absolute number of Gypsy/ Traveller caravans in the time period (from 8354 car</w:t>
      </w:r>
      <w:r w:rsidR="002E3339">
        <w:rPr>
          <w:rFonts w:eastAsia="Times New Roman" w:cs="Times New Roman"/>
          <w:bCs/>
          <w:sz w:val="24"/>
          <w:szCs w:val="24"/>
        </w:rPr>
        <w:t xml:space="preserve">avans in 1979 to 18729 in 2013), </w:t>
      </w:r>
      <w:r w:rsidR="002E4E87">
        <w:rPr>
          <w:rFonts w:eastAsia="Times New Roman" w:cs="Times New Roman"/>
          <w:bCs/>
          <w:sz w:val="24"/>
          <w:szCs w:val="24"/>
        </w:rPr>
        <w:t>of those on authorized sites just 43 per cent (6934 caravans) are now resident on local authority/socially rented sites compared to 57 per cent (9102 caravans) resident on private sites</w:t>
      </w:r>
      <w:r w:rsidR="002E3339">
        <w:rPr>
          <w:rFonts w:eastAsia="Times New Roman" w:cs="Times New Roman"/>
          <w:bCs/>
          <w:sz w:val="24"/>
          <w:szCs w:val="24"/>
        </w:rPr>
        <w:t xml:space="preserve"> (DCLG, 2013)</w:t>
      </w:r>
      <w:r w:rsidR="002E4E87">
        <w:rPr>
          <w:rFonts w:eastAsia="Times New Roman" w:cs="Times New Roman"/>
          <w:bCs/>
          <w:sz w:val="24"/>
          <w:szCs w:val="24"/>
        </w:rPr>
        <w:t xml:space="preserve">. </w:t>
      </w:r>
      <w:r w:rsidR="00F85933">
        <w:rPr>
          <w:rFonts w:eastAsia="Times New Roman" w:cs="Times New Roman"/>
          <w:bCs/>
          <w:sz w:val="24"/>
          <w:szCs w:val="24"/>
        </w:rPr>
        <w:t xml:space="preserve">Thus as Belton (2005, p. 20) </w:t>
      </w:r>
      <w:r w:rsidR="00CC3A92">
        <w:rPr>
          <w:rFonts w:eastAsia="Times New Roman" w:cs="Times New Roman"/>
          <w:bCs/>
          <w:sz w:val="24"/>
          <w:szCs w:val="24"/>
        </w:rPr>
        <w:t xml:space="preserve">argues </w:t>
      </w:r>
      <w:r w:rsidR="00F85933">
        <w:rPr>
          <w:rFonts w:eastAsia="Times New Roman" w:cs="Times New Roman"/>
          <w:bCs/>
          <w:sz w:val="24"/>
          <w:szCs w:val="24"/>
        </w:rPr>
        <w:t xml:space="preserve">post war legislation </w:t>
      </w:r>
      <w:r w:rsidR="00CC3A92">
        <w:rPr>
          <w:rFonts w:eastAsia="Times New Roman" w:cs="Times New Roman"/>
          <w:bCs/>
          <w:sz w:val="24"/>
          <w:szCs w:val="24"/>
        </w:rPr>
        <w:t xml:space="preserve">to tackle the issue of unauthorized camps functioned </w:t>
      </w:r>
      <w:r w:rsidR="00F85933">
        <w:rPr>
          <w:rFonts w:eastAsia="Times New Roman" w:cs="Times New Roman"/>
          <w:bCs/>
          <w:sz w:val="24"/>
          <w:szCs w:val="24"/>
        </w:rPr>
        <w:t>as a ‘tool of far reaching discipline’</w:t>
      </w:r>
      <w:r w:rsidR="00CC3A92">
        <w:rPr>
          <w:rFonts w:eastAsia="Times New Roman" w:cs="Times New Roman"/>
          <w:bCs/>
          <w:sz w:val="24"/>
          <w:szCs w:val="24"/>
        </w:rPr>
        <w:t xml:space="preserve"> by enforcing housing market norms </w:t>
      </w:r>
      <w:r w:rsidR="001C2E9C">
        <w:rPr>
          <w:rFonts w:eastAsia="Times New Roman" w:cs="Times New Roman"/>
          <w:bCs/>
          <w:sz w:val="24"/>
          <w:szCs w:val="24"/>
        </w:rPr>
        <w:t>on those unwilling or unable to enter co</w:t>
      </w:r>
      <w:r w:rsidR="0068696B">
        <w:rPr>
          <w:rFonts w:eastAsia="Times New Roman" w:cs="Times New Roman"/>
          <w:bCs/>
          <w:sz w:val="24"/>
          <w:szCs w:val="24"/>
        </w:rPr>
        <w:t xml:space="preserve">nventional housing. </w:t>
      </w:r>
      <w:r w:rsidR="008B0F17">
        <w:rPr>
          <w:rFonts w:eastAsia="Times New Roman" w:cs="Times New Roman"/>
          <w:bCs/>
          <w:sz w:val="24"/>
          <w:szCs w:val="24"/>
        </w:rPr>
        <w:t>Despite the shift towards the market economy of site provision, it is noteworthy that Gypsies and Travellers have tended to develop communally (family) owned sites, finding these both more affordable for individuals on fluctuating incomes, and congenial to their preferred social organisation patterns (Greenfields and Smith 2010; Smith and Greenfields, 2013).</w:t>
      </w:r>
    </w:p>
    <w:p w:rsidR="007E03F8" w:rsidRDefault="007E03F8" w:rsidP="008A43CA">
      <w:pPr>
        <w:spacing w:after="0" w:line="240" w:lineRule="auto"/>
        <w:ind w:left="-850" w:right="-340"/>
        <w:jc w:val="both"/>
        <w:outlineLvl w:val="2"/>
        <w:rPr>
          <w:rFonts w:eastAsia="Times New Roman" w:cs="Times New Roman"/>
          <w:bCs/>
          <w:sz w:val="24"/>
          <w:szCs w:val="24"/>
        </w:rPr>
      </w:pPr>
    </w:p>
    <w:p w:rsidR="00F85933" w:rsidRDefault="008B0F17" w:rsidP="008A43CA">
      <w:pPr>
        <w:spacing w:after="0" w:line="240" w:lineRule="auto"/>
        <w:ind w:left="-850" w:right="-340"/>
        <w:jc w:val="both"/>
        <w:outlineLvl w:val="2"/>
        <w:rPr>
          <w:rFonts w:eastAsia="Times New Roman" w:cs="Arial"/>
          <w:sz w:val="24"/>
          <w:szCs w:val="24"/>
        </w:rPr>
      </w:pPr>
      <w:r>
        <w:rPr>
          <w:rFonts w:eastAsia="Times New Roman" w:cs="Times New Roman"/>
          <w:bCs/>
          <w:sz w:val="24"/>
          <w:szCs w:val="24"/>
        </w:rPr>
        <w:t>Despite the way in which site provision plays out in practice, t</w:t>
      </w:r>
      <w:r w:rsidR="0068696B">
        <w:rPr>
          <w:rFonts w:eastAsia="Times New Roman" w:cs="Times New Roman"/>
          <w:bCs/>
          <w:sz w:val="24"/>
          <w:szCs w:val="24"/>
        </w:rPr>
        <w:t>hese</w:t>
      </w:r>
      <w:r>
        <w:rPr>
          <w:rFonts w:eastAsia="Times New Roman" w:cs="Times New Roman"/>
          <w:bCs/>
          <w:sz w:val="24"/>
          <w:szCs w:val="24"/>
        </w:rPr>
        <w:t xml:space="preserve"> disciplinary and governance</w:t>
      </w:r>
      <w:r w:rsidR="0068696B">
        <w:rPr>
          <w:rFonts w:eastAsia="Times New Roman" w:cs="Times New Roman"/>
          <w:bCs/>
          <w:sz w:val="24"/>
          <w:szCs w:val="24"/>
        </w:rPr>
        <w:t xml:space="preserve"> aims </w:t>
      </w:r>
      <w:r>
        <w:rPr>
          <w:rFonts w:eastAsia="Times New Roman" w:cs="Times New Roman"/>
          <w:bCs/>
          <w:sz w:val="24"/>
          <w:szCs w:val="24"/>
        </w:rPr>
        <w:t xml:space="preserve">which underpin site planning regulation </w:t>
      </w:r>
      <w:r w:rsidR="0068696B">
        <w:rPr>
          <w:rFonts w:eastAsia="Times New Roman" w:cs="Times New Roman"/>
          <w:bCs/>
          <w:sz w:val="24"/>
          <w:szCs w:val="24"/>
        </w:rPr>
        <w:t xml:space="preserve">also mirror </w:t>
      </w:r>
      <w:r w:rsidR="001C2E9C">
        <w:rPr>
          <w:rFonts w:eastAsia="Times New Roman" w:cs="Times New Roman"/>
          <w:bCs/>
          <w:sz w:val="24"/>
          <w:szCs w:val="24"/>
        </w:rPr>
        <w:t xml:space="preserve">wider ideological aims </w:t>
      </w:r>
      <w:r w:rsidR="0068696B">
        <w:rPr>
          <w:rFonts w:eastAsia="Times New Roman" w:cs="Times New Roman"/>
          <w:bCs/>
          <w:sz w:val="24"/>
          <w:szCs w:val="24"/>
        </w:rPr>
        <w:t xml:space="preserve">and policies </w:t>
      </w:r>
      <w:r w:rsidR="001C2E9C">
        <w:rPr>
          <w:rFonts w:eastAsia="Times New Roman" w:cs="Times New Roman"/>
          <w:bCs/>
          <w:sz w:val="24"/>
          <w:szCs w:val="24"/>
        </w:rPr>
        <w:t xml:space="preserve">in relation to </w:t>
      </w:r>
      <w:r>
        <w:rPr>
          <w:rFonts w:eastAsia="Times New Roman" w:cs="Times New Roman"/>
          <w:bCs/>
          <w:sz w:val="24"/>
          <w:szCs w:val="24"/>
        </w:rPr>
        <w:t xml:space="preserve">mainstream </w:t>
      </w:r>
      <w:r w:rsidR="001C2E9C">
        <w:rPr>
          <w:rFonts w:eastAsia="Times New Roman" w:cs="Times New Roman"/>
          <w:bCs/>
          <w:sz w:val="24"/>
          <w:szCs w:val="24"/>
        </w:rPr>
        <w:t xml:space="preserve">housing provision. Post 1968 </w:t>
      </w:r>
      <w:r>
        <w:rPr>
          <w:rFonts w:eastAsia="Times New Roman" w:cs="Times New Roman"/>
          <w:bCs/>
          <w:sz w:val="24"/>
          <w:szCs w:val="24"/>
        </w:rPr>
        <w:t>(overwhelmingly since the era of mass privatisation under Margaret Thatcher) successive governments have stressed</w:t>
      </w:r>
      <w:r w:rsidR="001C2E9C">
        <w:rPr>
          <w:rFonts w:eastAsia="Times New Roman" w:cs="Times New Roman"/>
          <w:bCs/>
          <w:sz w:val="24"/>
          <w:szCs w:val="24"/>
        </w:rPr>
        <w:t xml:space="preserve"> low-</w:t>
      </w:r>
      <w:r>
        <w:rPr>
          <w:rFonts w:eastAsia="Times New Roman" w:cs="Times New Roman"/>
          <w:bCs/>
          <w:sz w:val="24"/>
          <w:szCs w:val="24"/>
        </w:rPr>
        <w:t>scale</w:t>
      </w:r>
      <w:r w:rsidR="001C2E9C">
        <w:rPr>
          <w:rFonts w:eastAsia="Times New Roman" w:cs="Times New Roman"/>
          <w:bCs/>
          <w:sz w:val="24"/>
          <w:szCs w:val="24"/>
        </w:rPr>
        <w:t xml:space="preserve"> local authority </w:t>
      </w:r>
      <w:r>
        <w:rPr>
          <w:rFonts w:eastAsia="Times New Roman" w:cs="Times New Roman"/>
          <w:bCs/>
          <w:sz w:val="24"/>
          <w:szCs w:val="24"/>
        </w:rPr>
        <w:t xml:space="preserve">housing </w:t>
      </w:r>
      <w:r w:rsidR="001C2E9C">
        <w:rPr>
          <w:rFonts w:eastAsia="Times New Roman" w:cs="Times New Roman"/>
          <w:bCs/>
          <w:sz w:val="24"/>
          <w:szCs w:val="24"/>
        </w:rPr>
        <w:t xml:space="preserve">provision reflecting the </w:t>
      </w:r>
      <w:r w:rsidR="0068696B">
        <w:rPr>
          <w:rFonts w:eastAsia="Times New Roman" w:cs="Times New Roman"/>
          <w:bCs/>
          <w:sz w:val="24"/>
          <w:szCs w:val="24"/>
        </w:rPr>
        <w:t xml:space="preserve">dominant role </w:t>
      </w:r>
      <w:r w:rsidR="001C2E9C">
        <w:rPr>
          <w:rFonts w:eastAsia="Times New Roman" w:cs="Times New Roman"/>
          <w:bCs/>
          <w:sz w:val="24"/>
          <w:szCs w:val="24"/>
        </w:rPr>
        <w:t>of p</w:t>
      </w:r>
      <w:r>
        <w:rPr>
          <w:rFonts w:eastAsia="Times New Roman" w:cs="Times New Roman"/>
          <w:bCs/>
          <w:sz w:val="24"/>
          <w:szCs w:val="24"/>
        </w:rPr>
        <w:t>rivately (or not-for-profit housing association)</w:t>
      </w:r>
      <w:r w:rsidR="001C2E9C">
        <w:rPr>
          <w:rFonts w:eastAsia="Times New Roman" w:cs="Times New Roman"/>
          <w:bCs/>
          <w:sz w:val="24"/>
          <w:szCs w:val="24"/>
        </w:rPr>
        <w:t xml:space="preserve"> provided housing in this </w:t>
      </w:r>
      <w:r w:rsidR="001C2E9C">
        <w:rPr>
          <w:rFonts w:eastAsia="Times New Roman" w:cs="Times New Roman"/>
          <w:bCs/>
          <w:sz w:val="24"/>
          <w:szCs w:val="24"/>
        </w:rPr>
        <w:lastRenderedPageBreak/>
        <w:t xml:space="preserve">period. </w:t>
      </w:r>
      <w:r w:rsidR="001C2E9C" w:rsidRPr="001C2E9C">
        <w:rPr>
          <w:rFonts w:eastAsia="Times New Roman" w:cs="Arial"/>
          <w:sz w:val="24"/>
          <w:szCs w:val="24"/>
        </w:rPr>
        <w:t xml:space="preserve">The demise of the post war consensus and advent of neo-liberal ideology through the 1980s and 1990s marked a radical shift in government policy towards </w:t>
      </w:r>
      <w:r w:rsidR="0068696B">
        <w:rPr>
          <w:rFonts w:eastAsia="Times New Roman" w:cs="Arial"/>
          <w:sz w:val="24"/>
          <w:szCs w:val="24"/>
        </w:rPr>
        <w:t xml:space="preserve">housing and a corresponding approach towards the accommodation of </w:t>
      </w:r>
      <w:r w:rsidR="001C2E9C" w:rsidRPr="001C2E9C">
        <w:rPr>
          <w:rFonts w:eastAsia="Times New Roman" w:cs="Arial"/>
          <w:sz w:val="24"/>
          <w:szCs w:val="24"/>
        </w:rPr>
        <w:t xml:space="preserve">Gypsies and Travellers </w:t>
      </w:r>
      <w:r w:rsidR="0068696B">
        <w:rPr>
          <w:rFonts w:eastAsia="Times New Roman" w:cs="Arial"/>
          <w:sz w:val="24"/>
          <w:szCs w:val="24"/>
        </w:rPr>
        <w:t xml:space="preserve">through promotion of </w:t>
      </w:r>
      <w:r w:rsidR="00EA583A">
        <w:rPr>
          <w:rFonts w:eastAsia="Times New Roman" w:cs="Arial"/>
          <w:sz w:val="24"/>
          <w:szCs w:val="24"/>
        </w:rPr>
        <w:t xml:space="preserve">a </w:t>
      </w:r>
      <w:r w:rsidR="001C2E9C" w:rsidRPr="001C2E9C">
        <w:rPr>
          <w:rFonts w:eastAsia="Times New Roman" w:cs="Arial"/>
          <w:sz w:val="24"/>
          <w:szCs w:val="24"/>
        </w:rPr>
        <w:t xml:space="preserve">pro-market approach </w:t>
      </w:r>
      <w:r w:rsidR="0068696B">
        <w:rPr>
          <w:rFonts w:eastAsia="Times New Roman" w:cs="Arial"/>
          <w:sz w:val="24"/>
          <w:szCs w:val="24"/>
        </w:rPr>
        <w:t xml:space="preserve">in relation to the housing market </w:t>
      </w:r>
      <w:r w:rsidR="001C2E9C" w:rsidRPr="001C2E9C">
        <w:rPr>
          <w:rFonts w:eastAsia="Times New Roman" w:cs="Arial"/>
          <w:sz w:val="24"/>
          <w:szCs w:val="24"/>
        </w:rPr>
        <w:t>and increasing intolerance towards certain ‘alternative’ lifestyles (Gilbert, 1999</w:t>
      </w:r>
      <w:r>
        <w:rPr>
          <w:rFonts w:eastAsia="Times New Roman" w:cs="Arial"/>
          <w:sz w:val="24"/>
          <w:szCs w:val="24"/>
        </w:rPr>
        <w:t xml:space="preserve">; </w:t>
      </w:r>
      <w:proofErr w:type="spellStart"/>
      <w:r w:rsidR="00241F53" w:rsidRPr="00241F53">
        <w:rPr>
          <w:rFonts w:eastAsia="Times New Roman" w:cs="Arial"/>
          <w:sz w:val="24"/>
          <w:szCs w:val="24"/>
          <w:lang w:val="en-US"/>
        </w:rPr>
        <w:t>Manjikian</w:t>
      </w:r>
      <w:proofErr w:type="spellEnd"/>
      <w:r w:rsidR="00241F53">
        <w:rPr>
          <w:rFonts w:eastAsia="Times New Roman" w:cs="Arial"/>
          <w:sz w:val="24"/>
          <w:szCs w:val="24"/>
          <w:lang w:val="en-US"/>
        </w:rPr>
        <w:t>, 2013</w:t>
      </w:r>
      <w:r w:rsidR="001C2E9C" w:rsidRPr="001C2E9C">
        <w:rPr>
          <w:rFonts w:eastAsia="Times New Roman" w:cs="Arial"/>
          <w:sz w:val="24"/>
          <w:szCs w:val="24"/>
        </w:rPr>
        <w:t>).</w:t>
      </w:r>
      <w:r w:rsidR="00EA583A">
        <w:rPr>
          <w:rStyle w:val="FootnoteReference"/>
          <w:rFonts w:eastAsia="Times New Roman" w:cs="Arial"/>
          <w:sz w:val="24"/>
          <w:szCs w:val="24"/>
        </w:rPr>
        <w:footnoteReference w:id="1"/>
      </w:r>
      <w:r w:rsidR="001C2E9C" w:rsidRPr="001C2E9C">
        <w:rPr>
          <w:rFonts w:eastAsia="Times New Roman" w:cs="Arial"/>
          <w:sz w:val="24"/>
          <w:szCs w:val="24"/>
        </w:rPr>
        <w:t xml:space="preserve">  </w:t>
      </w:r>
      <w:r w:rsidR="00962C99">
        <w:rPr>
          <w:rFonts w:eastAsia="Times New Roman" w:cs="Arial"/>
          <w:sz w:val="24"/>
          <w:szCs w:val="24"/>
        </w:rPr>
        <w:t>Indeed since the Coalition Government came to power in 2010 a plethora of legislation has been passed which has impeded the situation of caravan dwelling Gypsies and Travellers</w:t>
      </w:r>
      <w:r w:rsidR="00710439">
        <w:rPr>
          <w:rFonts w:eastAsia="Times New Roman" w:cs="Arial"/>
          <w:sz w:val="24"/>
          <w:szCs w:val="24"/>
        </w:rPr>
        <w:t xml:space="preserve"> through a reduction in targeted specialist services and roll-back of powers which existed to enforce the compliance of local authorities to provide public sites or grant planning permission for family-owned, privately-developed Gypsy accommodation (Ryder et al, 2012). The combination of this </w:t>
      </w:r>
      <w:r w:rsidR="00F44669">
        <w:rPr>
          <w:rFonts w:eastAsia="Times New Roman" w:cs="Arial"/>
          <w:sz w:val="24"/>
          <w:szCs w:val="24"/>
        </w:rPr>
        <w:t xml:space="preserve">relatively recent </w:t>
      </w:r>
      <w:r w:rsidR="00710439">
        <w:rPr>
          <w:rFonts w:eastAsia="Times New Roman" w:cs="Arial"/>
          <w:sz w:val="24"/>
          <w:szCs w:val="24"/>
        </w:rPr>
        <w:t>policy approach of ‘mainstreaming’ and refusing to grant ‘special status’ to Gypsies, has thus</w:t>
      </w:r>
      <w:r w:rsidR="00962C99">
        <w:rPr>
          <w:rFonts w:eastAsia="Times New Roman" w:cs="Arial"/>
          <w:sz w:val="24"/>
          <w:szCs w:val="24"/>
        </w:rPr>
        <w:t xml:space="preserve"> impact</w:t>
      </w:r>
      <w:r w:rsidR="00710439">
        <w:rPr>
          <w:rFonts w:eastAsia="Times New Roman" w:cs="Arial"/>
          <w:sz w:val="24"/>
          <w:szCs w:val="24"/>
        </w:rPr>
        <w:t>ed</w:t>
      </w:r>
      <w:r w:rsidR="00962C99">
        <w:rPr>
          <w:rFonts w:eastAsia="Times New Roman" w:cs="Arial"/>
          <w:sz w:val="24"/>
          <w:szCs w:val="24"/>
        </w:rPr>
        <w:t xml:space="preserve"> not only on individual families who have seen </w:t>
      </w:r>
      <w:r w:rsidR="00710439">
        <w:rPr>
          <w:rFonts w:eastAsia="Times New Roman" w:cs="Arial"/>
          <w:sz w:val="24"/>
          <w:szCs w:val="24"/>
        </w:rPr>
        <w:t xml:space="preserve">the likelihood of obtaining permission to legally reside in a caravan become substantially more difficult to attain as central government powers have been ceded to locally elected politicians, but </w:t>
      </w:r>
      <w:r w:rsidR="00F44669">
        <w:rPr>
          <w:rFonts w:eastAsia="Times New Roman" w:cs="Arial"/>
          <w:sz w:val="24"/>
          <w:szCs w:val="24"/>
        </w:rPr>
        <w:t xml:space="preserve">alarmingly, </w:t>
      </w:r>
      <w:r w:rsidR="00710439">
        <w:rPr>
          <w:rFonts w:eastAsia="Times New Roman" w:cs="Arial"/>
          <w:sz w:val="24"/>
          <w:szCs w:val="24"/>
        </w:rPr>
        <w:t xml:space="preserve">evidence exists that inter-community relations between Gypsies and Travellers are in sharp reversal as increasingly media and government driven narratives and discourse of ‘difference’, ‘otherness’ and rejection of mainstream norms are once again </w:t>
      </w:r>
      <w:proofErr w:type="spellStart"/>
      <w:r w:rsidR="00710439">
        <w:rPr>
          <w:rFonts w:eastAsia="Times New Roman" w:cs="Arial"/>
          <w:sz w:val="24"/>
          <w:szCs w:val="24"/>
        </w:rPr>
        <w:t>foregrounded</w:t>
      </w:r>
      <w:proofErr w:type="spellEnd"/>
      <w:r w:rsidR="00710439">
        <w:rPr>
          <w:rFonts w:eastAsia="Times New Roman" w:cs="Arial"/>
          <w:sz w:val="24"/>
          <w:szCs w:val="24"/>
        </w:rPr>
        <w:t xml:space="preserve"> as in </w:t>
      </w:r>
      <w:r w:rsidR="00F44669">
        <w:rPr>
          <w:rFonts w:eastAsia="Times New Roman" w:cs="Arial"/>
          <w:sz w:val="24"/>
          <w:szCs w:val="24"/>
        </w:rPr>
        <w:t>centuries past (</w:t>
      </w:r>
      <w:proofErr w:type="spellStart"/>
      <w:r w:rsidR="00F44669">
        <w:rPr>
          <w:rFonts w:eastAsia="Times New Roman" w:cs="Arial"/>
          <w:sz w:val="24"/>
          <w:szCs w:val="24"/>
        </w:rPr>
        <w:t>Quarmby</w:t>
      </w:r>
      <w:proofErr w:type="spellEnd"/>
      <w:r w:rsidR="00F44669">
        <w:rPr>
          <w:rFonts w:eastAsia="Times New Roman" w:cs="Arial"/>
          <w:sz w:val="24"/>
          <w:szCs w:val="24"/>
        </w:rPr>
        <w:t>, 2013;</w:t>
      </w:r>
      <w:r w:rsidR="007A3F9F" w:rsidRPr="007A3F9F">
        <w:rPr>
          <w:sz w:val="24"/>
          <w:szCs w:val="24"/>
        </w:rPr>
        <w:t xml:space="preserve"> </w:t>
      </w:r>
      <w:proofErr w:type="spellStart"/>
      <w:r w:rsidR="007A3F9F" w:rsidRPr="007A3F9F">
        <w:rPr>
          <w:rFonts w:eastAsia="Times New Roman" w:cs="Arial"/>
          <w:sz w:val="24"/>
          <w:szCs w:val="24"/>
        </w:rPr>
        <w:t>Erfani-Ghettani</w:t>
      </w:r>
      <w:proofErr w:type="spellEnd"/>
      <w:r w:rsidR="007A3F9F">
        <w:rPr>
          <w:rFonts w:eastAsia="Times New Roman" w:cs="Arial"/>
          <w:sz w:val="24"/>
          <w:szCs w:val="24"/>
        </w:rPr>
        <w:t>, 2012)</w:t>
      </w:r>
      <w:r w:rsidR="00F44669">
        <w:rPr>
          <w:rFonts w:eastAsia="Times New Roman" w:cs="Arial"/>
          <w:sz w:val="24"/>
          <w:szCs w:val="24"/>
        </w:rPr>
        <w:t xml:space="preserve"> </w:t>
      </w:r>
      <w:r w:rsidR="00710439">
        <w:rPr>
          <w:rFonts w:eastAsia="Times New Roman" w:cs="Arial"/>
          <w:sz w:val="24"/>
          <w:szCs w:val="24"/>
        </w:rPr>
        <w:t xml:space="preserve">.  </w:t>
      </w:r>
      <w:r w:rsidR="00962C99">
        <w:rPr>
          <w:rFonts w:eastAsia="Times New Roman" w:cs="Arial"/>
          <w:sz w:val="24"/>
          <w:szCs w:val="24"/>
        </w:rPr>
        <w:t xml:space="preserve">  </w:t>
      </w:r>
    </w:p>
    <w:p w:rsidR="00694802" w:rsidRDefault="00694802" w:rsidP="008A43CA">
      <w:pPr>
        <w:spacing w:after="0" w:line="240" w:lineRule="auto"/>
        <w:ind w:left="-850" w:right="-340"/>
        <w:jc w:val="both"/>
        <w:outlineLvl w:val="2"/>
        <w:rPr>
          <w:rFonts w:eastAsia="Times New Roman" w:cs="Arial"/>
          <w:sz w:val="24"/>
          <w:szCs w:val="24"/>
        </w:rPr>
      </w:pPr>
    </w:p>
    <w:p w:rsidR="00694802" w:rsidRDefault="00694802" w:rsidP="008A43CA">
      <w:pPr>
        <w:spacing w:after="0" w:line="240" w:lineRule="auto"/>
        <w:ind w:left="-850" w:right="-340"/>
        <w:jc w:val="both"/>
        <w:outlineLvl w:val="2"/>
        <w:rPr>
          <w:rFonts w:eastAsia="Times New Roman" w:cs="Arial"/>
          <w:sz w:val="24"/>
          <w:szCs w:val="24"/>
        </w:rPr>
      </w:pPr>
      <w:r>
        <w:rPr>
          <w:rFonts w:eastAsia="Times New Roman" w:cs="Arial"/>
          <w:sz w:val="24"/>
          <w:szCs w:val="24"/>
        </w:rPr>
        <w:t>At the time of writing</w:t>
      </w:r>
      <w:r w:rsidR="00C44727">
        <w:rPr>
          <w:rFonts w:eastAsia="Times New Roman" w:cs="Arial"/>
          <w:sz w:val="24"/>
          <w:szCs w:val="24"/>
        </w:rPr>
        <w:t xml:space="preserve"> (August 2013)</w:t>
      </w:r>
      <w:r>
        <w:rPr>
          <w:rFonts w:eastAsia="Times New Roman" w:cs="Arial"/>
          <w:sz w:val="24"/>
          <w:szCs w:val="24"/>
        </w:rPr>
        <w:t xml:space="preserve"> the latest twist on Governmental approaches to control of </w:t>
      </w:r>
      <w:r w:rsidR="00962C99">
        <w:rPr>
          <w:rFonts w:eastAsia="Times New Roman" w:cs="Arial"/>
          <w:sz w:val="24"/>
          <w:szCs w:val="24"/>
        </w:rPr>
        <w:t xml:space="preserve">the </w:t>
      </w:r>
      <w:r w:rsidR="007A3F9F">
        <w:rPr>
          <w:rFonts w:eastAsia="Times New Roman" w:cs="Arial"/>
          <w:sz w:val="24"/>
          <w:szCs w:val="24"/>
        </w:rPr>
        <w:t>‘problem</w:t>
      </w:r>
      <w:r w:rsidR="007A3F9F">
        <w:rPr>
          <w:rFonts w:eastAsia="Times New Roman" w:cs="Arial"/>
          <w:sz w:val="24"/>
          <w:szCs w:val="24"/>
          <w:lang/>
        </w:rPr>
        <w:t>’</w:t>
      </w:r>
      <w:r w:rsidR="00962C99" w:rsidRPr="00962C99">
        <w:rPr>
          <w:rFonts w:eastAsia="Times New Roman" w:cs="Arial"/>
          <w:sz w:val="24"/>
          <w:szCs w:val="24"/>
          <w:lang/>
        </w:rPr>
        <w:t xml:space="preserve"> </w:t>
      </w:r>
      <w:r w:rsidR="00962C99">
        <w:rPr>
          <w:rFonts w:eastAsia="Times New Roman" w:cs="Arial"/>
          <w:sz w:val="24"/>
          <w:szCs w:val="24"/>
          <w:lang/>
        </w:rPr>
        <w:t xml:space="preserve">caused by </w:t>
      </w:r>
      <w:proofErr w:type="spellStart"/>
      <w:r w:rsidR="00962C99">
        <w:rPr>
          <w:rFonts w:eastAsia="Times New Roman" w:cs="Arial"/>
          <w:sz w:val="24"/>
          <w:szCs w:val="24"/>
          <w:lang/>
        </w:rPr>
        <w:t>unauthorised</w:t>
      </w:r>
      <w:proofErr w:type="spellEnd"/>
      <w:r w:rsidR="00962C99">
        <w:rPr>
          <w:rFonts w:eastAsia="Times New Roman" w:cs="Arial"/>
          <w:sz w:val="24"/>
          <w:szCs w:val="24"/>
          <w:lang/>
        </w:rPr>
        <w:t xml:space="preserve"> Gypsy/</w:t>
      </w:r>
      <w:proofErr w:type="spellStart"/>
      <w:r w:rsidR="00962C99">
        <w:rPr>
          <w:rFonts w:eastAsia="Times New Roman" w:cs="Arial"/>
          <w:sz w:val="24"/>
          <w:szCs w:val="24"/>
          <w:lang/>
        </w:rPr>
        <w:t>Traveller</w:t>
      </w:r>
      <w:proofErr w:type="spellEnd"/>
      <w:r w:rsidR="00962C99">
        <w:rPr>
          <w:rFonts w:eastAsia="Times New Roman" w:cs="Arial"/>
          <w:sz w:val="24"/>
          <w:szCs w:val="24"/>
          <w:lang/>
        </w:rPr>
        <w:t xml:space="preserve"> sites has </w:t>
      </w:r>
      <w:r w:rsidR="007A3F9F">
        <w:rPr>
          <w:rFonts w:eastAsia="Times New Roman" w:cs="Arial"/>
          <w:sz w:val="24"/>
          <w:szCs w:val="24"/>
          <w:lang/>
        </w:rPr>
        <w:t xml:space="preserve">just become apparent, with the Government minister in charge of the department which regulates planning and considers appeals pertaining to the refusal of planning permission for Gypsy </w:t>
      </w:r>
      <w:r w:rsidR="00C44727">
        <w:rPr>
          <w:rFonts w:eastAsia="Times New Roman" w:cs="Arial"/>
          <w:sz w:val="24"/>
          <w:szCs w:val="24"/>
          <w:lang/>
        </w:rPr>
        <w:t xml:space="preserve">caravan </w:t>
      </w:r>
      <w:r w:rsidR="007A3F9F">
        <w:rPr>
          <w:rFonts w:eastAsia="Times New Roman" w:cs="Arial"/>
          <w:sz w:val="24"/>
          <w:szCs w:val="24"/>
          <w:lang/>
        </w:rPr>
        <w:t xml:space="preserve">sites, announcing </w:t>
      </w:r>
      <w:r w:rsidR="00C44727">
        <w:rPr>
          <w:rFonts w:eastAsia="Times New Roman" w:cs="Arial"/>
          <w:sz w:val="24"/>
          <w:szCs w:val="24"/>
          <w:lang/>
        </w:rPr>
        <w:t>on the 9</w:t>
      </w:r>
      <w:r w:rsidR="00E70B7E" w:rsidRPr="00E70B7E">
        <w:rPr>
          <w:rFonts w:eastAsia="Times New Roman" w:cs="Arial"/>
          <w:sz w:val="24"/>
          <w:szCs w:val="24"/>
          <w:vertAlign w:val="superscript"/>
          <w:lang/>
        </w:rPr>
        <w:t>th</w:t>
      </w:r>
      <w:r w:rsidR="00C44727">
        <w:rPr>
          <w:rFonts w:eastAsia="Times New Roman" w:cs="Arial"/>
          <w:sz w:val="24"/>
          <w:szCs w:val="24"/>
          <w:lang/>
        </w:rPr>
        <w:t xml:space="preserve"> </w:t>
      </w:r>
      <w:r w:rsidR="00E233D2">
        <w:rPr>
          <w:rFonts w:eastAsia="Times New Roman" w:cs="Arial"/>
          <w:sz w:val="24"/>
          <w:szCs w:val="24"/>
          <w:lang/>
        </w:rPr>
        <w:t>A</w:t>
      </w:r>
      <w:r w:rsidR="00C44727">
        <w:rPr>
          <w:rFonts w:eastAsia="Times New Roman" w:cs="Arial"/>
          <w:sz w:val="24"/>
          <w:szCs w:val="24"/>
          <w:lang/>
        </w:rPr>
        <w:t xml:space="preserve">ugust 2013 </w:t>
      </w:r>
      <w:r w:rsidR="007A3F9F">
        <w:rPr>
          <w:rFonts w:eastAsia="Times New Roman" w:cs="Arial"/>
          <w:sz w:val="24"/>
          <w:szCs w:val="24"/>
          <w:lang/>
        </w:rPr>
        <w:t xml:space="preserve">that </w:t>
      </w:r>
      <w:r w:rsidR="00C44727">
        <w:rPr>
          <w:rFonts w:eastAsia="Times New Roman" w:cs="Arial"/>
          <w:sz w:val="24"/>
          <w:szCs w:val="24"/>
          <w:lang/>
        </w:rPr>
        <w:t>‘</w:t>
      </w:r>
      <w:proofErr w:type="spellStart"/>
      <w:r w:rsidR="007A3F9F" w:rsidRPr="007A3F9F">
        <w:rPr>
          <w:rFonts w:eastAsia="Times New Roman" w:cs="Arial"/>
          <w:sz w:val="24"/>
          <w:szCs w:val="24"/>
          <w:lang/>
        </w:rPr>
        <w:t>unauthorised</w:t>
      </w:r>
      <w:proofErr w:type="spellEnd"/>
      <w:r w:rsidR="007A3F9F" w:rsidRPr="007A3F9F">
        <w:rPr>
          <w:rFonts w:eastAsia="Times New Roman" w:cs="Arial"/>
          <w:sz w:val="24"/>
          <w:szCs w:val="24"/>
          <w:lang/>
        </w:rPr>
        <w:t xml:space="preserve"> sites a "blight" on communities</w:t>
      </w:r>
      <w:r w:rsidR="00C44727">
        <w:rPr>
          <w:rFonts w:eastAsia="Times New Roman" w:cs="Arial"/>
          <w:sz w:val="24"/>
          <w:szCs w:val="24"/>
          <w:lang/>
        </w:rPr>
        <w:t>’</w:t>
      </w:r>
      <w:r w:rsidR="00C44727">
        <w:rPr>
          <w:rStyle w:val="FootnoteReference"/>
          <w:rFonts w:eastAsia="Times New Roman" w:cs="Arial"/>
          <w:sz w:val="24"/>
          <w:szCs w:val="24"/>
          <w:lang/>
        </w:rPr>
        <w:footnoteReference w:id="2"/>
      </w:r>
      <w:r w:rsidR="007A3F9F">
        <w:rPr>
          <w:rFonts w:eastAsia="Times New Roman" w:cs="Arial"/>
          <w:sz w:val="24"/>
          <w:szCs w:val="24"/>
          <w:lang/>
        </w:rPr>
        <w:t xml:space="preserve"> issuing guidance to local authorities which outlines a stringent series of ‘enforcement’ regulations which can be used against Gypsies and </w:t>
      </w:r>
      <w:proofErr w:type="spellStart"/>
      <w:r w:rsidR="007A3F9F">
        <w:rPr>
          <w:rFonts w:eastAsia="Times New Roman" w:cs="Arial"/>
          <w:sz w:val="24"/>
          <w:szCs w:val="24"/>
          <w:lang/>
        </w:rPr>
        <w:t>Travellers</w:t>
      </w:r>
      <w:proofErr w:type="spellEnd"/>
      <w:r w:rsidR="00C44727">
        <w:rPr>
          <w:rFonts w:eastAsia="Times New Roman" w:cs="Arial"/>
          <w:sz w:val="24"/>
          <w:szCs w:val="24"/>
          <w:lang/>
        </w:rPr>
        <w:t xml:space="preserve"> stopping at </w:t>
      </w:r>
      <w:proofErr w:type="spellStart"/>
      <w:r w:rsidR="00C44727">
        <w:rPr>
          <w:rFonts w:eastAsia="Times New Roman" w:cs="Arial"/>
          <w:sz w:val="24"/>
          <w:szCs w:val="24"/>
          <w:lang/>
        </w:rPr>
        <w:t>unauthorised</w:t>
      </w:r>
      <w:proofErr w:type="spellEnd"/>
      <w:r w:rsidR="00C44727">
        <w:rPr>
          <w:rFonts w:eastAsia="Times New Roman" w:cs="Arial"/>
          <w:sz w:val="24"/>
          <w:szCs w:val="24"/>
          <w:lang/>
        </w:rPr>
        <w:t xml:space="preserve"> locations</w:t>
      </w:r>
      <w:r w:rsidR="007A3F9F">
        <w:rPr>
          <w:rFonts w:eastAsia="Times New Roman" w:cs="Arial"/>
          <w:sz w:val="24"/>
          <w:szCs w:val="24"/>
          <w:lang/>
        </w:rPr>
        <w:t xml:space="preserve"> and suggesting that the current administration</w:t>
      </w:r>
      <w:r w:rsidR="00C44727">
        <w:rPr>
          <w:rFonts w:eastAsia="Times New Roman" w:cs="Arial"/>
          <w:sz w:val="24"/>
          <w:szCs w:val="24"/>
          <w:lang/>
        </w:rPr>
        <w:t xml:space="preserve"> is the first to provide easier access to sites, education and financial opportunities to members of the Gypsy and </w:t>
      </w:r>
      <w:proofErr w:type="spellStart"/>
      <w:r w:rsidR="00C44727">
        <w:rPr>
          <w:rFonts w:eastAsia="Times New Roman" w:cs="Arial"/>
          <w:sz w:val="24"/>
          <w:szCs w:val="24"/>
          <w:lang/>
        </w:rPr>
        <w:t>Traveller</w:t>
      </w:r>
      <w:proofErr w:type="spellEnd"/>
      <w:r w:rsidR="00C44727">
        <w:rPr>
          <w:rFonts w:eastAsia="Times New Roman" w:cs="Arial"/>
          <w:sz w:val="24"/>
          <w:szCs w:val="24"/>
          <w:lang/>
        </w:rPr>
        <w:t xml:space="preserve"> populations</w:t>
      </w:r>
      <w:r w:rsidR="007A3F9F" w:rsidRPr="007A3F9F">
        <w:rPr>
          <w:rFonts w:eastAsia="Times New Roman" w:cs="Arial"/>
          <w:sz w:val="24"/>
          <w:szCs w:val="24"/>
          <w:lang/>
        </w:rPr>
        <w:t>.</w:t>
      </w:r>
      <w:r w:rsidR="00C44727">
        <w:rPr>
          <w:rFonts w:eastAsia="Times New Roman" w:cs="Arial"/>
          <w:sz w:val="24"/>
          <w:szCs w:val="24"/>
          <w:lang/>
        </w:rPr>
        <w:t xml:space="preserve"> For members of the communities and policy practitioners reviewing the significant and rapid change in approach, not least the removal of e</w:t>
      </w:r>
      <w:r w:rsidR="00C44727" w:rsidRPr="00C44727">
        <w:rPr>
          <w:rFonts w:eastAsia="Times New Roman" w:cs="Arial"/>
          <w:sz w:val="24"/>
          <w:szCs w:val="24"/>
        </w:rPr>
        <w:t xml:space="preserve">quality and </w:t>
      </w:r>
      <w:r w:rsidR="00C44727">
        <w:rPr>
          <w:rFonts w:eastAsia="Times New Roman" w:cs="Arial"/>
          <w:sz w:val="24"/>
          <w:szCs w:val="24"/>
        </w:rPr>
        <w:t>d</w:t>
      </w:r>
      <w:r w:rsidR="00C44727" w:rsidRPr="00C44727">
        <w:rPr>
          <w:rFonts w:eastAsia="Times New Roman" w:cs="Arial"/>
          <w:sz w:val="24"/>
          <w:szCs w:val="24"/>
        </w:rPr>
        <w:t xml:space="preserve">iversity in </w:t>
      </w:r>
      <w:r w:rsidR="00C44727">
        <w:rPr>
          <w:rFonts w:eastAsia="Times New Roman" w:cs="Arial"/>
          <w:sz w:val="24"/>
          <w:szCs w:val="24"/>
        </w:rPr>
        <w:t>pl</w:t>
      </w:r>
      <w:r w:rsidR="00C44727" w:rsidRPr="00C44727">
        <w:rPr>
          <w:rFonts w:eastAsia="Times New Roman" w:cs="Arial"/>
          <w:sz w:val="24"/>
          <w:szCs w:val="24"/>
        </w:rPr>
        <w:t>anning guidance</w:t>
      </w:r>
      <w:r w:rsidR="00C44727">
        <w:rPr>
          <w:rFonts w:eastAsia="Times New Roman" w:cs="Arial"/>
          <w:sz w:val="24"/>
          <w:szCs w:val="24"/>
        </w:rPr>
        <w:t xml:space="preserve"> which encouraged awareness of Gypsy and Traveller accommodation needs the answer does not appear so simple, as has been evidenced across centuries, enforcement without alternative provision of accommodation merely demonises populations with nowhere else to go whilst failing to solve the ‘Gypsy (and vagrant) problem’.</w:t>
      </w:r>
    </w:p>
    <w:p w:rsidR="0068696B" w:rsidRDefault="0068696B" w:rsidP="008A43CA">
      <w:pPr>
        <w:spacing w:after="0" w:line="240" w:lineRule="auto"/>
        <w:ind w:left="-850" w:right="-340"/>
        <w:jc w:val="both"/>
        <w:outlineLvl w:val="2"/>
        <w:rPr>
          <w:rFonts w:eastAsia="Times New Roman" w:cs="Arial"/>
          <w:sz w:val="24"/>
          <w:szCs w:val="24"/>
        </w:rPr>
      </w:pPr>
    </w:p>
    <w:p w:rsidR="00724D66" w:rsidRPr="00724D66" w:rsidRDefault="0068696B" w:rsidP="008A43CA">
      <w:pPr>
        <w:spacing w:after="0" w:line="240" w:lineRule="auto"/>
        <w:ind w:left="-850" w:right="-340"/>
        <w:jc w:val="both"/>
        <w:outlineLvl w:val="2"/>
        <w:rPr>
          <w:rFonts w:eastAsia="Times New Roman" w:cs="Arial"/>
          <w:sz w:val="24"/>
          <w:szCs w:val="24"/>
        </w:rPr>
      </w:pPr>
      <w:r>
        <w:rPr>
          <w:rFonts w:eastAsia="Times New Roman" w:cs="Arial"/>
          <w:sz w:val="24"/>
          <w:szCs w:val="24"/>
        </w:rPr>
        <w:t>Th</w:t>
      </w:r>
      <w:r w:rsidR="00C44727">
        <w:rPr>
          <w:rFonts w:eastAsia="Times New Roman" w:cs="Arial"/>
          <w:sz w:val="24"/>
          <w:szCs w:val="24"/>
        </w:rPr>
        <w:t xml:space="preserve">is paper has </w:t>
      </w:r>
      <w:r w:rsidR="00724D66">
        <w:rPr>
          <w:rFonts w:eastAsia="Times New Roman" w:cs="Arial"/>
          <w:sz w:val="24"/>
          <w:szCs w:val="24"/>
        </w:rPr>
        <w:t xml:space="preserve">explored the </w:t>
      </w:r>
      <w:r w:rsidR="00122EF6">
        <w:rPr>
          <w:rFonts w:eastAsia="Times New Roman" w:cs="Arial"/>
          <w:sz w:val="24"/>
          <w:szCs w:val="24"/>
        </w:rPr>
        <w:t xml:space="preserve">lasting legacy on </w:t>
      </w:r>
      <w:r w:rsidR="00724D66">
        <w:rPr>
          <w:rFonts w:eastAsia="Times New Roman" w:cs="Arial"/>
          <w:sz w:val="24"/>
          <w:szCs w:val="24"/>
        </w:rPr>
        <w:t>the working class</w:t>
      </w:r>
      <w:r w:rsidR="00122EF6">
        <w:rPr>
          <w:rFonts w:eastAsia="Times New Roman" w:cs="Arial"/>
          <w:sz w:val="24"/>
          <w:szCs w:val="24"/>
        </w:rPr>
        <w:t xml:space="preserve"> social fabric of </w:t>
      </w:r>
      <w:r w:rsidR="00724D66">
        <w:rPr>
          <w:rFonts w:eastAsia="Times New Roman" w:cs="Arial"/>
          <w:sz w:val="24"/>
          <w:szCs w:val="24"/>
        </w:rPr>
        <w:t xml:space="preserve">the continuing presence of Gypsies and Travellers </w:t>
      </w:r>
      <w:proofErr w:type="gramStart"/>
      <w:r w:rsidR="00724D66">
        <w:rPr>
          <w:rFonts w:eastAsia="Times New Roman" w:cs="Arial"/>
          <w:sz w:val="24"/>
          <w:szCs w:val="24"/>
        </w:rPr>
        <w:t xml:space="preserve">within </w:t>
      </w:r>
      <w:r w:rsidR="00122EF6">
        <w:rPr>
          <w:rFonts w:eastAsia="Times New Roman" w:cs="Arial"/>
          <w:sz w:val="24"/>
          <w:szCs w:val="24"/>
        </w:rPr>
        <w:t xml:space="preserve"> London</w:t>
      </w:r>
      <w:proofErr w:type="gramEnd"/>
      <w:r w:rsidR="00724D66">
        <w:rPr>
          <w:rFonts w:eastAsia="Times New Roman" w:cs="Arial"/>
          <w:sz w:val="24"/>
          <w:szCs w:val="24"/>
        </w:rPr>
        <w:t xml:space="preserve"> communities</w:t>
      </w:r>
      <w:r w:rsidR="00122EF6">
        <w:rPr>
          <w:rFonts w:eastAsia="Times New Roman" w:cs="Arial"/>
          <w:sz w:val="24"/>
          <w:szCs w:val="24"/>
        </w:rPr>
        <w:t xml:space="preserve">. Griffin’s (2008) </w:t>
      </w:r>
      <w:r w:rsidR="00724D66">
        <w:rPr>
          <w:rFonts w:eastAsia="Times New Roman" w:cs="Arial"/>
          <w:sz w:val="24"/>
          <w:szCs w:val="24"/>
        </w:rPr>
        <w:t>in his study of the enduring influence of the community in the vicinity of Notting Hill since at</w:t>
      </w:r>
      <w:r w:rsidR="00122EF6">
        <w:rPr>
          <w:rFonts w:eastAsia="Times New Roman" w:cs="Arial"/>
          <w:sz w:val="24"/>
          <w:szCs w:val="24"/>
        </w:rPr>
        <w:t xml:space="preserve"> least 1800 dr</w:t>
      </w:r>
      <w:r w:rsidR="00724D66">
        <w:rPr>
          <w:rFonts w:eastAsia="Times New Roman" w:cs="Arial"/>
          <w:sz w:val="24"/>
          <w:szCs w:val="24"/>
        </w:rPr>
        <w:t>e</w:t>
      </w:r>
      <w:r w:rsidR="00122EF6">
        <w:rPr>
          <w:rFonts w:eastAsia="Times New Roman" w:cs="Arial"/>
          <w:sz w:val="24"/>
          <w:szCs w:val="24"/>
        </w:rPr>
        <w:t>w on James Clifford’s (1992) critique of community as temporally and spatially bounded</w:t>
      </w:r>
      <w:r w:rsidR="00724D66">
        <w:rPr>
          <w:rFonts w:eastAsia="Times New Roman" w:cs="Arial"/>
          <w:sz w:val="24"/>
          <w:szCs w:val="24"/>
        </w:rPr>
        <w:t xml:space="preserve">  emphasising</w:t>
      </w:r>
      <w:r w:rsidR="00EE5B23">
        <w:rPr>
          <w:rFonts w:eastAsia="Times New Roman" w:cs="Arial"/>
          <w:sz w:val="24"/>
          <w:szCs w:val="24"/>
        </w:rPr>
        <w:t xml:space="preserve"> </w:t>
      </w:r>
      <w:r w:rsidR="00122EF6">
        <w:rPr>
          <w:rFonts w:eastAsia="Times New Roman" w:cs="Arial"/>
          <w:sz w:val="24"/>
          <w:szCs w:val="24"/>
        </w:rPr>
        <w:t>the hybrid cosmopolitan experiences that emerge through inter-cultural contact</w:t>
      </w:r>
      <w:r w:rsidR="00724D66">
        <w:rPr>
          <w:rFonts w:eastAsia="Times New Roman" w:cs="Arial"/>
          <w:sz w:val="24"/>
          <w:szCs w:val="24"/>
        </w:rPr>
        <w:t xml:space="preserve">,  which </w:t>
      </w:r>
      <w:r w:rsidR="00122EF6">
        <w:rPr>
          <w:rFonts w:eastAsia="Times New Roman" w:cs="Arial"/>
          <w:sz w:val="24"/>
          <w:szCs w:val="24"/>
        </w:rPr>
        <w:t>shap</w:t>
      </w:r>
      <w:r w:rsidR="00724D66">
        <w:rPr>
          <w:rFonts w:eastAsia="Times New Roman" w:cs="Arial"/>
          <w:sz w:val="24"/>
          <w:szCs w:val="24"/>
        </w:rPr>
        <w:t>es</w:t>
      </w:r>
      <w:r w:rsidR="00122EF6">
        <w:rPr>
          <w:rFonts w:eastAsia="Times New Roman" w:cs="Arial"/>
          <w:sz w:val="24"/>
          <w:szCs w:val="24"/>
        </w:rPr>
        <w:t xml:space="preserve"> the aesthetic </w:t>
      </w:r>
      <w:r w:rsidR="00FB6CD9">
        <w:rPr>
          <w:rFonts w:eastAsia="Times New Roman" w:cs="Arial"/>
          <w:sz w:val="24"/>
          <w:szCs w:val="24"/>
        </w:rPr>
        <w:t xml:space="preserve">aspects of certain neighbourhoods. </w:t>
      </w:r>
      <w:r w:rsidR="00724D66">
        <w:rPr>
          <w:rFonts w:eastAsia="Times New Roman" w:cs="Arial"/>
          <w:sz w:val="24"/>
          <w:szCs w:val="24"/>
        </w:rPr>
        <w:t xml:space="preserve">Whilst Clifford (and Griffin in his study of the </w:t>
      </w:r>
      <w:proofErr w:type="spellStart"/>
      <w:r w:rsidR="00724D66">
        <w:rPr>
          <w:rFonts w:eastAsia="Times New Roman" w:cs="Arial"/>
          <w:sz w:val="24"/>
          <w:szCs w:val="24"/>
        </w:rPr>
        <w:t>Westway</w:t>
      </w:r>
      <w:proofErr w:type="spellEnd"/>
      <w:r w:rsidR="00724D66">
        <w:rPr>
          <w:rFonts w:eastAsia="Times New Roman" w:cs="Arial"/>
          <w:sz w:val="24"/>
          <w:szCs w:val="24"/>
        </w:rPr>
        <w:t xml:space="preserve"> Traveller site under the A40 flyover) applaud the impact of diverse ethnic communities blurring and merging whilst retaining their distinctiveness, intermarrying and influencing local life as part of a vibrant whole, for once the resilience of working class life may be in decline,  if 21</w:t>
      </w:r>
      <w:r w:rsidR="00E70B7E" w:rsidRPr="00E70B7E">
        <w:rPr>
          <w:rFonts w:eastAsia="Times New Roman" w:cs="Arial"/>
          <w:sz w:val="24"/>
          <w:szCs w:val="24"/>
          <w:vertAlign w:val="superscript"/>
        </w:rPr>
        <w:t>st</w:t>
      </w:r>
      <w:r w:rsidR="00724D66">
        <w:rPr>
          <w:rFonts w:eastAsia="Times New Roman" w:cs="Arial"/>
          <w:sz w:val="24"/>
          <w:szCs w:val="24"/>
        </w:rPr>
        <w:t xml:space="preserve"> Century policy enforcement finally succeeds</w:t>
      </w:r>
      <w:r w:rsidR="00087245">
        <w:rPr>
          <w:rFonts w:eastAsia="Times New Roman" w:cs="Arial"/>
          <w:sz w:val="24"/>
          <w:szCs w:val="24"/>
        </w:rPr>
        <w:t xml:space="preserve"> (as politicians </w:t>
      </w:r>
      <w:r w:rsidR="00087245">
        <w:rPr>
          <w:rFonts w:eastAsia="Times New Roman" w:cs="Arial"/>
          <w:sz w:val="24"/>
          <w:szCs w:val="24"/>
        </w:rPr>
        <w:lastRenderedPageBreak/>
        <w:t>appear to desire)</w:t>
      </w:r>
      <w:r w:rsidR="00724D66">
        <w:rPr>
          <w:rFonts w:eastAsia="Times New Roman" w:cs="Arial"/>
          <w:sz w:val="24"/>
          <w:szCs w:val="24"/>
        </w:rPr>
        <w:t xml:space="preserve"> in destroying the messy lived reality  of entwined Gypsy and </w:t>
      </w:r>
      <w:proofErr w:type="spellStart"/>
      <w:r w:rsidR="00E70B7E" w:rsidRPr="00E70B7E">
        <w:rPr>
          <w:rFonts w:eastAsia="Times New Roman" w:cs="Arial"/>
          <w:i/>
          <w:sz w:val="24"/>
          <w:szCs w:val="24"/>
        </w:rPr>
        <w:t>gorjer</w:t>
      </w:r>
      <w:proofErr w:type="spellEnd"/>
      <w:r w:rsidR="00724D66">
        <w:rPr>
          <w:rFonts w:eastAsia="Times New Roman" w:cs="Arial"/>
          <w:i/>
          <w:sz w:val="24"/>
          <w:szCs w:val="24"/>
        </w:rPr>
        <w:t xml:space="preserve"> </w:t>
      </w:r>
      <w:r w:rsidR="00724D66">
        <w:rPr>
          <w:rFonts w:eastAsia="Times New Roman" w:cs="Arial"/>
          <w:sz w:val="24"/>
          <w:szCs w:val="24"/>
        </w:rPr>
        <w:t>lives</w:t>
      </w:r>
      <w:r w:rsidR="003617ED">
        <w:rPr>
          <w:rFonts w:eastAsia="Times New Roman" w:cs="Arial"/>
          <w:sz w:val="24"/>
          <w:szCs w:val="24"/>
        </w:rPr>
        <w:t>, and in so doing remove the dangerous potential for movement, resistance and alternative modes of d</w:t>
      </w:r>
      <w:r w:rsidR="00550B1B">
        <w:rPr>
          <w:rFonts w:eastAsia="Times New Roman" w:cs="Arial"/>
          <w:sz w:val="24"/>
          <w:szCs w:val="24"/>
        </w:rPr>
        <w:t>efending the ‘</w:t>
      </w:r>
      <w:proofErr w:type="spellStart"/>
      <w:r w:rsidR="003617ED">
        <w:rPr>
          <w:rFonts w:eastAsia="Times New Roman" w:cs="Arial"/>
          <w:sz w:val="24"/>
          <w:szCs w:val="24"/>
        </w:rPr>
        <w:t>home</w:t>
      </w:r>
      <w:r w:rsidR="00550B1B">
        <w:rPr>
          <w:rFonts w:eastAsia="Times New Roman" w:cs="Arial"/>
          <w:sz w:val="24"/>
          <w:szCs w:val="24"/>
        </w:rPr>
        <w:t>space</w:t>
      </w:r>
      <w:proofErr w:type="spellEnd"/>
      <w:r w:rsidR="003617ED">
        <w:rPr>
          <w:rFonts w:eastAsia="Times New Roman" w:cs="Arial"/>
          <w:sz w:val="24"/>
          <w:szCs w:val="24"/>
        </w:rPr>
        <w:t>’</w:t>
      </w:r>
      <w:r w:rsidR="00550B1B">
        <w:rPr>
          <w:rFonts w:eastAsia="Times New Roman" w:cs="Arial"/>
          <w:sz w:val="24"/>
          <w:szCs w:val="24"/>
        </w:rPr>
        <w:t xml:space="preserve"> however, and wherever it is constituted</w:t>
      </w:r>
      <w:r w:rsidR="007E6169">
        <w:rPr>
          <w:rFonts w:eastAsia="Times New Roman" w:cs="Arial"/>
          <w:sz w:val="24"/>
          <w:szCs w:val="24"/>
        </w:rPr>
        <w:t xml:space="preserve"> (Fox, 200</w:t>
      </w:r>
      <w:r w:rsidR="00550B1B">
        <w:rPr>
          <w:rFonts w:eastAsia="Times New Roman" w:cs="Arial"/>
          <w:sz w:val="24"/>
          <w:szCs w:val="24"/>
        </w:rPr>
        <w:t>6</w:t>
      </w:r>
      <w:r w:rsidR="007E6169">
        <w:rPr>
          <w:rFonts w:eastAsia="Times New Roman" w:cs="Arial"/>
          <w:sz w:val="24"/>
          <w:szCs w:val="24"/>
        </w:rPr>
        <w:t>; Greenfields and Home, 2007).</w:t>
      </w:r>
      <w:r w:rsidR="003617ED">
        <w:rPr>
          <w:rFonts w:eastAsia="Times New Roman" w:cs="Arial"/>
          <w:sz w:val="24"/>
          <w:szCs w:val="24"/>
        </w:rPr>
        <w:t xml:space="preserve"> </w:t>
      </w:r>
    </w:p>
    <w:p w:rsidR="00724D66" w:rsidRDefault="00724D66" w:rsidP="008A43CA">
      <w:pPr>
        <w:spacing w:after="0" w:line="240" w:lineRule="auto"/>
        <w:ind w:left="-850" w:right="-340"/>
        <w:jc w:val="both"/>
        <w:outlineLvl w:val="2"/>
        <w:rPr>
          <w:rFonts w:eastAsia="Times New Roman" w:cs="Arial"/>
          <w:sz w:val="24"/>
          <w:szCs w:val="24"/>
        </w:rPr>
      </w:pPr>
    </w:p>
    <w:p w:rsidR="00F85933" w:rsidRDefault="00F85933" w:rsidP="008A43CA">
      <w:pPr>
        <w:spacing w:after="0" w:line="240" w:lineRule="auto"/>
        <w:ind w:left="-850" w:right="-340"/>
        <w:jc w:val="both"/>
        <w:outlineLvl w:val="2"/>
        <w:rPr>
          <w:rFonts w:eastAsia="Times New Roman" w:cs="Times New Roman"/>
          <w:bCs/>
          <w:sz w:val="24"/>
          <w:szCs w:val="24"/>
        </w:rPr>
      </w:pPr>
    </w:p>
    <w:p w:rsidR="00920A03" w:rsidRPr="00920A03" w:rsidRDefault="00920A03" w:rsidP="008A0577">
      <w:pPr>
        <w:spacing w:after="0" w:line="240" w:lineRule="auto"/>
        <w:outlineLvl w:val="2"/>
        <w:rPr>
          <w:rFonts w:eastAsia="Times New Roman" w:cs="Times New Roman"/>
          <w:b/>
          <w:bCs/>
          <w:sz w:val="24"/>
          <w:szCs w:val="24"/>
          <w:u w:val="single"/>
        </w:rPr>
      </w:pPr>
    </w:p>
    <w:p w:rsidR="00625027" w:rsidRPr="00625027" w:rsidRDefault="00625027" w:rsidP="00625027">
      <w:pPr>
        <w:pStyle w:val="ListParagraph"/>
        <w:rPr>
          <w:rFonts w:eastAsia="Times New Roman" w:cs="Times New Roman"/>
          <w:b/>
          <w:bCs/>
          <w:sz w:val="24"/>
          <w:szCs w:val="24"/>
          <w:u w:val="single"/>
        </w:rPr>
      </w:pPr>
    </w:p>
    <w:p w:rsidR="008C72E5" w:rsidRPr="00FB6CD9" w:rsidRDefault="00625027" w:rsidP="00FB6CD9">
      <w:pPr>
        <w:pStyle w:val="ListParagraph"/>
        <w:spacing w:after="0" w:line="240" w:lineRule="auto"/>
        <w:ind w:left="-737"/>
        <w:outlineLvl w:val="2"/>
        <w:rPr>
          <w:rFonts w:eastAsia="Times New Roman" w:cs="Times New Roman"/>
          <w:b/>
          <w:bCs/>
          <w:sz w:val="24"/>
          <w:szCs w:val="24"/>
        </w:rPr>
      </w:pPr>
      <w:r w:rsidRPr="00FB6CD9">
        <w:rPr>
          <w:rFonts w:eastAsia="Times New Roman" w:cs="Times New Roman"/>
          <w:b/>
          <w:bCs/>
          <w:sz w:val="24"/>
          <w:szCs w:val="24"/>
        </w:rPr>
        <w:t>References</w:t>
      </w:r>
    </w:p>
    <w:p w:rsidR="008C72E5" w:rsidRPr="006C1B5F" w:rsidRDefault="00E70B7E" w:rsidP="008C72E5">
      <w:pPr>
        <w:pStyle w:val="ListParagraph"/>
        <w:spacing w:after="0" w:line="240" w:lineRule="auto"/>
        <w:ind w:left="-737"/>
        <w:outlineLvl w:val="2"/>
        <w:rPr>
          <w:rFonts w:eastAsia="Times New Roman" w:cs="Times New Roman"/>
          <w:bCs/>
          <w:sz w:val="24"/>
          <w:szCs w:val="24"/>
        </w:rPr>
      </w:pPr>
      <w:proofErr w:type="spellStart"/>
      <w:r w:rsidRPr="00E70B7E">
        <w:rPr>
          <w:rFonts w:eastAsia="Times New Roman" w:cs="Times New Roman"/>
          <w:bCs/>
          <w:sz w:val="24"/>
          <w:szCs w:val="24"/>
        </w:rPr>
        <w:t>Ackroyd</w:t>
      </w:r>
      <w:proofErr w:type="spellEnd"/>
      <w:r w:rsidRPr="00E70B7E">
        <w:rPr>
          <w:rFonts w:eastAsia="Times New Roman" w:cs="Times New Roman"/>
          <w:bCs/>
          <w:sz w:val="24"/>
          <w:szCs w:val="24"/>
        </w:rPr>
        <w:t>, P (2001)</w:t>
      </w:r>
      <w:r w:rsidR="006C1B5F">
        <w:rPr>
          <w:rFonts w:eastAsia="Times New Roman" w:cs="Times New Roman"/>
          <w:bCs/>
          <w:sz w:val="24"/>
          <w:szCs w:val="24"/>
        </w:rPr>
        <w:t xml:space="preserve"> </w:t>
      </w:r>
      <w:r w:rsidRPr="00E70B7E">
        <w:rPr>
          <w:rFonts w:eastAsia="Times New Roman" w:cs="Times New Roman"/>
          <w:bCs/>
          <w:i/>
          <w:sz w:val="24"/>
          <w:szCs w:val="24"/>
        </w:rPr>
        <w:t>London: the biography</w:t>
      </w:r>
      <w:r w:rsidR="006C1B5F">
        <w:rPr>
          <w:rFonts w:eastAsia="Times New Roman" w:cs="Times New Roman"/>
          <w:bCs/>
          <w:sz w:val="24"/>
          <w:szCs w:val="24"/>
        </w:rPr>
        <w:t xml:space="preserve"> London: Vintage Books</w:t>
      </w:r>
    </w:p>
    <w:p w:rsidR="00D02A90" w:rsidRDefault="003353D2" w:rsidP="00B3435D">
      <w:pPr>
        <w:pStyle w:val="ListParagraph"/>
        <w:spacing w:after="0" w:line="240" w:lineRule="auto"/>
        <w:ind w:left="-737"/>
        <w:outlineLvl w:val="2"/>
        <w:rPr>
          <w:rFonts w:cs="Arial"/>
          <w:sz w:val="24"/>
          <w:szCs w:val="24"/>
        </w:rPr>
      </w:pPr>
      <w:proofErr w:type="gramStart"/>
      <w:r>
        <w:rPr>
          <w:rFonts w:cs="Arial"/>
          <w:sz w:val="24"/>
          <w:szCs w:val="24"/>
        </w:rPr>
        <w:t xml:space="preserve">Acton, T. (1974) </w:t>
      </w:r>
      <w:r>
        <w:rPr>
          <w:rFonts w:cs="Arial"/>
          <w:i/>
          <w:sz w:val="24"/>
          <w:szCs w:val="24"/>
        </w:rPr>
        <w:t xml:space="preserve">Gypsy Politics and Social Change, </w:t>
      </w:r>
      <w:r>
        <w:rPr>
          <w:rFonts w:cs="Arial"/>
          <w:sz w:val="24"/>
          <w:szCs w:val="24"/>
        </w:rPr>
        <w:t xml:space="preserve">London: </w:t>
      </w:r>
      <w:proofErr w:type="spellStart"/>
      <w:r>
        <w:rPr>
          <w:rFonts w:cs="Arial"/>
          <w:sz w:val="24"/>
          <w:szCs w:val="24"/>
        </w:rPr>
        <w:t>Routledge</w:t>
      </w:r>
      <w:proofErr w:type="spellEnd"/>
      <w:r>
        <w:rPr>
          <w:rFonts w:cs="Arial"/>
          <w:sz w:val="24"/>
          <w:szCs w:val="24"/>
        </w:rPr>
        <w:t xml:space="preserve"> and </w:t>
      </w:r>
      <w:proofErr w:type="spellStart"/>
      <w:r>
        <w:rPr>
          <w:rFonts w:cs="Arial"/>
          <w:sz w:val="24"/>
          <w:szCs w:val="24"/>
        </w:rPr>
        <w:t>Kegan</w:t>
      </w:r>
      <w:proofErr w:type="spellEnd"/>
      <w:r>
        <w:rPr>
          <w:rFonts w:cs="Arial"/>
          <w:sz w:val="24"/>
          <w:szCs w:val="24"/>
        </w:rPr>
        <w:t xml:space="preserve"> Paul.</w:t>
      </w:r>
      <w:proofErr w:type="gramEnd"/>
      <w:r>
        <w:rPr>
          <w:rFonts w:cs="Arial"/>
          <w:sz w:val="24"/>
          <w:szCs w:val="24"/>
        </w:rPr>
        <w:t xml:space="preserve"> </w:t>
      </w:r>
    </w:p>
    <w:p w:rsidR="00EE42F5" w:rsidRPr="00EE42F5" w:rsidRDefault="00EE42F5" w:rsidP="00B3435D">
      <w:pPr>
        <w:pStyle w:val="ListParagraph"/>
        <w:spacing w:after="0" w:line="240" w:lineRule="auto"/>
        <w:ind w:left="-737"/>
        <w:outlineLvl w:val="2"/>
        <w:rPr>
          <w:rFonts w:cs="Arial"/>
          <w:sz w:val="24"/>
          <w:szCs w:val="24"/>
        </w:rPr>
      </w:pPr>
      <w:proofErr w:type="gramStart"/>
      <w:r>
        <w:rPr>
          <w:rFonts w:cs="Arial"/>
          <w:sz w:val="24"/>
          <w:szCs w:val="24"/>
        </w:rPr>
        <w:t xml:space="preserve">Arnold, H. A. (1970) ‘On the assimilation of Gypsy population and speech in Central Europe’, </w:t>
      </w:r>
      <w:r>
        <w:rPr>
          <w:rFonts w:cs="Arial"/>
          <w:i/>
          <w:sz w:val="24"/>
          <w:szCs w:val="24"/>
        </w:rPr>
        <w:t xml:space="preserve">Journal of the Gypsy Lore Society, </w:t>
      </w:r>
      <w:r>
        <w:rPr>
          <w:rFonts w:cs="Arial"/>
          <w:sz w:val="24"/>
          <w:szCs w:val="24"/>
        </w:rPr>
        <w:t>series 3, part 2, pp. 61-64.</w:t>
      </w:r>
      <w:proofErr w:type="gramEnd"/>
    </w:p>
    <w:p w:rsidR="00D02A90" w:rsidRDefault="00D02A90" w:rsidP="00D02A90">
      <w:pPr>
        <w:pStyle w:val="ListParagraph"/>
        <w:spacing w:after="0" w:line="240" w:lineRule="auto"/>
        <w:ind w:left="-737"/>
        <w:outlineLvl w:val="2"/>
        <w:rPr>
          <w:rFonts w:cs="Arial"/>
          <w:sz w:val="24"/>
          <w:szCs w:val="24"/>
        </w:rPr>
      </w:pPr>
      <w:r>
        <w:rPr>
          <w:rFonts w:cs="Arial"/>
          <w:sz w:val="24"/>
          <w:szCs w:val="24"/>
        </w:rPr>
        <w:t xml:space="preserve">Bancroft, A. (2005) </w:t>
      </w:r>
      <w:r>
        <w:rPr>
          <w:rFonts w:cs="Arial"/>
          <w:i/>
          <w:sz w:val="24"/>
          <w:szCs w:val="24"/>
        </w:rPr>
        <w:t xml:space="preserve">Roma and Gypsy-Travellers in Europe: modernity, race, space and exclusion, </w:t>
      </w:r>
      <w:r>
        <w:rPr>
          <w:rFonts w:cs="Arial"/>
          <w:sz w:val="24"/>
          <w:szCs w:val="24"/>
        </w:rPr>
        <w:t xml:space="preserve">Gateshead: Athenaeum Press. </w:t>
      </w:r>
    </w:p>
    <w:p w:rsidR="00695769" w:rsidRPr="00D02A90" w:rsidRDefault="00695769" w:rsidP="00D02A90">
      <w:pPr>
        <w:pStyle w:val="ListParagraph"/>
        <w:spacing w:after="0" w:line="240" w:lineRule="auto"/>
        <w:ind w:left="-737"/>
        <w:outlineLvl w:val="2"/>
        <w:rPr>
          <w:rFonts w:cs="Arial"/>
          <w:sz w:val="24"/>
          <w:szCs w:val="24"/>
        </w:rPr>
      </w:pPr>
      <w:proofErr w:type="spellStart"/>
      <w:r>
        <w:rPr>
          <w:rFonts w:cs="Arial"/>
          <w:sz w:val="24"/>
          <w:szCs w:val="24"/>
        </w:rPr>
        <w:t>Barkham</w:t>
      </w:r>
      <w:proofErr w:type="spellEnd"/>
      <w:r>
        <w:rPr>
          <w:rFonts w:cs="Arial"/>
          <w:sz w:val="24"/>
          <w:szCs w:val="24"/>
        </w:rPr>
        <w:t>, P. (2012)</w:t>
      </w:r>
      <w:r w:rsidRPr="00695769">
        <w:rPr>
          <w:lang/>
        </w:rPr>
        <w:t xml:space="preserve"> </w:t>
      </w:r>
      <w:r w:rsidR="00E70B7E" w:rsidRPr="00E70B7E">
        <w:rPr>
          <w:rFonts w:cs="Arial"/>
          <w:i/>
          <w:sz w:val="24"/>
          <w:szCs w:val="24"/>
          <w:lang/>
        </w:rPr>
        <w:t xml:space="preserve">Dale Farm </w:t>
      </w:r>
      <w:proofErr w:type="spellStart"/>
      <w:r w:rsidR="00E70B7E" w:rsidRPr="00E70B7E">
        <w:rPr>
          <w:rFonts w:cs="Arial"/>
          <w:i/>
          <w:sz w:val="24"/>
          <w:szCs w:val="24"/>
          <w:lang/>
        </w:rPr>
        <w:t>Travellers</w:t>
      </w:r>
      <w:proofErr w:type="spellEnd"/>
      <w:r w:rsidR="00E70B7E" w:rsidRPr="00E70B7E">
        <w:rPr>
          <w:rFonts w:cs="Arial"/>
          <w:i/>
          <w:sz w:val="24"/>
          <w:szCs w:val="24"/>
          <w:lang/>
        </w:rPr>
        <w:t xml:space="preserve"> hope UN official's visit will end their plight</w:t>
      </w:r>
      <w:r>
        <w:rPr>
          <w:rFonts w:cs="Arial"/>
          <w:sz w:val="24"/>
          <w:szCs w:val="24"/>
        </w:rPr>
        <w:t xml:space="preserve"> The Guardian Newspaper news </w:t>
      </w:r>
      <w:proofErr w:type="gramStart"/>
      <w:r>
        <w:rPr>
          <w:rFonts w:cs="Arial"/>
          <w:sz w:val="24"/>
          <w:szCs w:val="24"/>
        </w:rPr>
        <w:t>report  23</w:t>
      </w:r>
      <w:proofErr w:type="gramEnd"/>
      <w:r>
        <w:rPr>
          <w:rFonts w:cs="Arial"/>
          <w:sz w:val="24"/>
          <w:szCs w:val="24"/>
        </w:rPr>
        <w:t xml:space="preserve">/2/12 available at: </w:t>
      </w:r>
      <w:hyperlink r:id="rId10" w:history="1">
        <w:r w:rsidRPr="00BF022B">
          <w:rPr>
            <w:rStyle w:val="Hyperlink"/>
            <w:rFonts w:cs="Arial"/>
            <w:sz w:val="24"/>
            <w:szCs w:val="24"/>
          </w:rPr>
          <w:t>http://www.theguardian.com/uk/2012/feb/23/dale-farm-travellers-un-visit</w:t>
        </w:r>
      </w:hyperlink>
      <w:r>
        <w:rPr>
          <w:rFonts w:cs="Arial"/>
          <w:sz w:val="24"/>
          <w:szCs w:val="24"/>
        </w:rPr>
        <w:t xml:space="preserve"> accessed 6/8/13</w:t>
      </w:r>
    </w:p>
    <w:p w:rsidR="00D02A90" w:rsidRDefault="00AD783B" w:rsidP="00D02A90">
      <w:pPr>
        <w:pStyle w:val="ListParagraph"/>
        <w:spacing w:after="0" w:line="240" w:lineRule="auto"/>
        <w:ind w:left="-737"/>
        <w:outlineLvl w:val="2"/>
        <w:rPr>
          <w:rFonts w:cs="Arial"/>
          <w:sz w:val="24"/>
          <w:szCs w:val="24"/>
        </w:rPr>
      </w:pPr>
      <w:proofErr w:type="spellStart"/>
      <w:r w:rsidRPr="00B3435D">
        <w:rPr>
          <w:rFonts w:cs="Arial"/>
          <w:sz w:val="24"/>
          <w:szCs w:val="24"/>
        </w:rPr>
        <w:t>Behlmer</w:t>
      </w:r>
      <w:proofErr w:type="spellEnd"/>
      <w:r w:rsidRPr="00B3435D">
        <w:rPr>
          <w:rFonts w:cs="Arial"/>
          <w:sz w:val="24"/>
          <w:szCs w:val="24"/>
        </w:rPr>
        <w:t xml:space="preserve">, G. K. (1985) ‘The Gypsy Problem in Victorian England’, </w:t>
      </w:r>
      <w:r w:rsidRPr="00B3435D">
        <w:rPr>
          <w:rFonts w:cs="Arial"/>
          <w:i/>
          <w:sz w:val="24"/>
          <w:szCs w:val="24"/>
        </w:rPr>
        <w:t xml:space="preserve">Victorian Studies, </w:t>
      </w:r>
      <w:r w:rsidRPr="00B3435D">
        <w:rPr>
          <w:rFonts w:cs="Arial"/>
          <w:sz w:val="24"/>
          <w:szCs w:val="24"/>
        </w:rPr>
        <w:t xml:space="preserve">Vol. 2, </w:t>
      </w:r>
      <w:proofErr w:type="gramStart"/>
      <w:r w:rsidRPr="00B3435D">
        <w:rPr>
          <w:rFonts w:cs="Arial"/>
          <w:sz w:val="24"/>
          <w:szCs w:val="24"/>
        </w:rPr>
        <w:t>Winter</w:t>
      </w:r>
      <w:proofErr w:type="gramEnd"/>
      <w:r w:rsidRPr="00B3435D">
        <w:rPr>
          <w:rFonts w:cs="Arial"/>
          <w:sz w:val="24"/>
          <w:szCs w:val="24"/>
        </w:rPr>
        <w:t>, pp. 231-253.</w:t>
      </w:r>
    </w:p>
    <w:p w:rsidR="00D02A90" w:rsidRDefault="008C72E5" w:rsidP="00D02A90">
      <w:pPr>
        <w:pStyle w:val="ListParagraph"/>
        <w:spacing w:after="0" w:line="240" w:lineRule="auto"/>
        <w:ind w:left="-737"/>
        <w:outlineLvl w:val="2"/>
        <w:rPr>
          <w:rFonts w:cs="Arial"/>
          <w:sz w:val="24"/>
          <w:szCs w:val="24"/>
        </w:rPr>
      </w:pPr>
      <w:proofErr w:type="spellStart"/>
      <w:r w:rsidRPr="00B3435D">
        <w:rPr>
          <w:rFonts w:cs="Arial"/>
          <w:sz w:val="24"/>
          <w:szCs w:val="24"/>
        </w:rPr>
        <w:t>Beier</w:t>
      </w:r>
      <w:proofErr w:type="spellEnd"/>
      <w:r w:rsidRPr="00B3435D">
        <w:rPr>
          <w:rFonts w:cs="Arial"/>
          <w:sz w:val="24"/>
          <w:szCs w:val="24"/>
        </w:rPr>
        <w:t xml:space="preserve">, A. L. (1974) ‘Vagrants and the Social Order in Elizabethan England’, </w:t>
      </w:r>
      <w:r w:rsidRPr="00B3435D">
        <w:rPr>
          <w:rFonts w:cs="Arial"/>
          <w:i/>
          <w:sz w:val="24"/>
          <w:szCs w:val="24"/>
        </w:rPr>
        <w:t xml:space="preserve">Past and Present, </w:t>
      </w:r>
      <w:r w:rsidRPr="00B3435D">
        <w:rPr>
          <w:rFonts w:cs="Arial"/>
          <w:sz w:val="24"/>
          <w:szCs w:val="24"/>
        </w:rPr>
        <w:t>No. 64, August, pp. 3-29</w:t>
      </w:r>
      <w:r w:rsidR="00D02A90">
        <w:rPr>
          <w:rFonts w:cs="Arial"/>
          <w:sz w:val="24"/>
          <w:szCs w:val="24"/>
        </w:rPr>
        <w:t>.</w:t>
      </w:r>
    </w:p>
    <w:p w:rsidR="008C72E5" w:rsidRDefault="00D02A90" w:rsidP="00D02A90">
      <w:pPr>
        <w:pStyle w:val="ListParagraph"/>
        <w:spacing w:after="0" w:line="240" w:lineRule="auto"/>
        <w:ind w:left="-737"/>
        <w:outlineLvl w:val="2"/>
        <w:rPr>
          <w:rFonts w:cs="Arial"/>
          <w:sz w:val="24"/>
          <w:szCs w:val="24"/>
        </w:rPr>
      </w:pPr>
      <w:r w:rsidRPr="00B3435D">
        <w:rPr>
          <w:rFonts w:cs="Arial"/>
          <w:sz w:val="24"/>
          <w:szCs w:val="24"/>
        </w:rPr>
        <w:t xml:space="preserve">Belton, B. (2005) </w:t>
      </w:r>
      <w:r w:rsidRPr="00B3435D">
        <w:rPr>
          <w:rFonts w:cs="Arial"/>
          <w:i/>
          <w:sz w:val="24"/>
          <w:szCs w:val="24"/>
        </w:rPr>
        <w:t xml:space="preserve">Gypsy and Traveller Ethnicity: the social generation of an ethnic phenomenon, </w:t>
      </w:r>
      <w:r w:rsidRPr="00B3435D">
        <w:rPr>
          <w:rFonts w:cs="Arial"/>
          <w:sz w:val="24"/>
          <w:szCs w:val="24"/>
        </w:rPr>
        <w:t xml:space="preserve">London, </w:t>
      </w:r>
      <w:proofErr w:type="spellStart"/>
      <w:r w:rsidRPr="00B3435D">
        <w:rPr>
          <w:rFonts w:cs="Arial"/>
          <w:sz w:val="24"/>
          <w:szCs w:val="24"/>
        </w:rPr>
        <w:t>Routledge</w:t>
      </w:r>
      <w:proofErr w:type="spellEnd"/>
      <w:r w:rsidRPr="00B3435D">
        <w:rPr>
          <w:rFonts w:cs="Arial"/>
          <w:sz w:val="24"/>
          <w:szCs w:val="24"/>
        </w:rPr>
        <w:t>.</w:t>
      </w:r>
      <w:r w:rsidR="008C72E5" w:rsidRPr="00D02A90">
        <w:rPr>
          <w:rFonts w:cs="Arial"/>
          <w:sz w:val="24"/>
          <w:szCs w:val="24"/>
        </w:rPr>
        <w:t xml:space="preserve"> </w:t>
      </w:r>
    </w:p>
    <w:p w:rsidR="004C4545" w:rsidRPr="004C4545" w:rsidRDefault="004C4545" w:rsidP="00D02A90">
      <w:pPr>
        <w:pStyle w:val="ListParagraph"/>
        <w:spacing w:after="0" w:line="240" w:lineRule="auto"/>
        <w:ind w:left="-737"/>
        <w:outlineLvl w:val="2"/>
        <w:rPr>
          <w:rFonts w:cs="Arial"/>
          <w:sz w:val="24"/>
          <w:szCs w:val="24"/>
        </w:rPr>
      </w:pPr>
      <w:r>
        <w:rPr>
          <w:rFonts w:cs="Arial"/>
          <w:sz w:val="24"/>
          <w:szCs w:val="24"/>
        </w:rPr>
        <w:t xml:space="preserve">Burnett, J. (1986) </w:t>
      </w:r>
      <w:r>
        <w:rPr>
          <w:rFonts w:cs="Arial"/>
          <w:i/>
          <w:sz w:val="24"/>
          <w:szCs w:val="24"/>
        </w:rPr>
        <w:t xml:space="preserve">A Social History of Housing 1815-1985 </w:t>
      </w:r>
      <w:r>
        <w:rPr>
          <w:rFonts w:cs="Arial"/>
          <w:sz w:val="24"/>
          <w:szCs w:val="24"/>
        </w:rPr>
        <w:t>(2</w:t>
      </w:r>
      <w:r w:rsidRPr="004C4545">
        <w:rPr>
          <w:rFonts w:cs="Arial"/>
          <w:sz w:val="24"/>
          <w:szCs w:val="24"/>
          <w:vertAlign w:val="superscript"/>
        </w:rPr>
        <w:t>nd</w:t>
      </w:r>
      <w:r>
        <w:rPr>
          <w:rFonts w:cs="Arial"/>
          <w:sz w:val="24"/>
          <w:szCs w:val="24"/>
        </w:rPr>
        <w:t xml:space="preserve"> </w:t>
      </w:r>
      <w:proofErr w:type="spellStart"/>
      <w:r>
        <w:rPr>
          <w:rFonts w:cs="Arial"/>
          <w:sz w:val="24"/>
          <w:szCs w:val="24"/>
        </w:rPr>
        <w:t>edn</w:t>
      </w:r>
      <w:proofErr w:type="spellEnd"/>
      <w:r>
        <w:rPr>
          <w:rFonts w:cs="Arial"/>
          <w:sz w:val="24"/>
          <w:szCs w:val="24"/>
        </w:rPr>
        <w:t xml:space="preserve">), London: </w:t>
      </w:r>
      <w:proofErr w:type="spellStart"/>
      <w:r>
        <w:rPr>
          <w:rFonts w:cs="Arial"/>
          <w:sz w:val="24"/>
          <w:szCs w:val="24"/>
        </w:rPr>
        <w:t>Metheun</w:t>
      </w:r>
      <w:proofErr w:type="spellEnd"/>
      <w:r>
        <w:rPr>
          <w:rFonts w:cs="Arial"/>
          <w:sz w:val="24"/>
          <w:szCs w:val="24"/>
        </w:rPr>
        <w:t xml:space="preserve">. </w:t>
      </w:r>
    </w:p>
    <w:p w:rsidR="000C2FC6" w:rsidRPr="00154978" w:rsidRDefault="000C2FC6" w:rsidP="00D02A90">
      <w:pPr>
        <w:pStyle w:val="ListParagraph"/>
        <w:spacing w:after="0" w:line="240" w:lineRule="auto"/>
        <w:ind w:left="-737"/>
        <w:outlineLvl w:val="2"/>
        <w:rPr>
          <w:rFonts w:cs="Arial"/>
          <w:sz w:val="24"/>
          <w:szCs w:val="24"/>
        </w:rPr>
      </w:pPr>
      <w:r>
        <w:rPr>
          <w:rFonts w:cs="Arial"/>
          <w:sz w:val="24"/>
          <w:szCs w:val="24"/>
        </w:rPr>
        <w:t xml:space="preserve">Besant, W. B. (1912) </w:t>
      </w:r>
      <w:r>
        <w:rPr>
          <w:rFonts w:cs="Arial"/>
          <w:i/>
          <w:sz w:val="24"/>
          <w:szCs w:val="24"/>
        </w:rPr>
        <w:t>London:</w:t>
      </w:r>
      <w:r w:rsidR="00154978">
        <w:rPr>
          <w:rFonts w:cs="Arial"/>
          <w:i/>
          <w:sz w:val="24"/>
          <w:szCs w:val="24"/>
        </w:rPr>
        <w:t xml:space="preserve"> S</w:t>
      </w:r>
      <w:r>
        <w:rPr>
          <w:rFonts w:cs="Arial"/>
          <w:i/>
          <w:sz w:val="24"/>
          <w:szCs w:val="24"/>
        </w:rPr>
        <w:t>outh of the Thames</w:t>
      </w:r>
      <w:r w:rsidR="00154978">
        <w:rPr>
          <w:rFonts w:cs="Arial"/>
          <w:i/>
          <w:sz w:val="24"/>
          <w:szCs w:val="24"/>
        </w:rPr>
        <w:t xml:space="preserve"> (The survey of London), </w:t>
      </w:r>
      <w:r w:rsidR="00154978">
        <w:rPr>
          <w:rFonts w:cs="Arial"/>
          <w:sz w:val="24"/>
          <w:szCs w:val="24"/>
        </w:rPr>
        <w:t xml:space="preserve">London: The Macmillan Co. </w:t>
      </w:r>
    </w:p>
    <w:p w:rsidR="00920A03" w:rsidRDefault="00625027" w:rsidP="00D02A90">
      <w:pPr>
        <w:spacing w:after="0" w:line="240" w:lineRule="auto"/>
        <w:ind w:left="-737"/>
        <w:rPr>
          <w:sz w:val="24"/>
          <w:szCs w:val="24"/>
        </w:rPr>
      </w:pPr>
      <w:r w:rsidRPr="00B3435D">
        <w:rPr>
          <w:sz w:val="24"/>
          <w:szCs w:val="24"/>
        </w:rPr>
        <w:t>Bhopal, K. And Myers, M.</w:t>
      </w:r>
      <w:r w:rsidR="002C2DBF" w:rsidRPr="00B3435D">
        <w:rPr>
          <w:sz w:val="24"/>
          <w:szCs w:val="24"/>
        </w:rPr>
        <w:t xml:space="preserve"> (200</w:t>
      </w:r>
      <w:r w:rsidRPr="00B3435D">
        <w:rPr>
          <w:sz w:val="24"/>
          <w:szCs w:val="24"/>
        </w:rPr>
        <w:t xml:space="preserve">8) </w:t>
      </w:r>
      <w:r w:rsidRPr="00B3435D">
        <w:rPr>
          <w:i/>
          <w:sz w:val="24"/>
          <w:szCs w:val="24"/>
        </w:rPr>
        <w:t>Insiders, outsiders and others: Gypsies and Identity</w:t>
      </w:r>
      <w:r w:rsidR="004C2DFC" w:rsidRPr="00B3435D">
        <w:rPr>
          <w:sz w:val="24"/>
          <w:szCs w:val="24"/>
        </w:rPr>
        <w:t xml:space="preserve"> Hatfield, </w:t>
      </w:r>
      <w:r w:rsidRPr="00B3435D">
        <w:rPr>
          <w:sz w:val="24"/>
          <w:szCs w:val="24"/>
        </w:rPr>
        <w:t>Un</w:t>
      </w:r>
      <w:r w:rsidR="002C2DBF" w:rsidRPr="00B3435D">
        <w:rPr>
          <w:sz w:val="24"/>
          <w:szCs w:val="24"/>
        </w:rPr>
        <w:t xml:space="preserve">iversity of </w:t>
      </w:r>
      <w:proofErr w:type="spellStart"/>
      <w:r w:rsidR="002C2DBF" w:rsidRPr="00B3435D">
        <w:rPr>
          <w:sz w:val="24"/>
          <w:szCs w:val="24"/>
        </w:rPr>
        <w:t>Herfordshire</w:t>
      </w:r>
      <w:proofErr w:type="spellEnd"/>
      <w:r w:rsidR="002C2DBF" w:rsidRPr="00B3435D">
        <w:rPr>
          <w:sz w:val="24"/>
          <w:szCs w:val="24"/>
        </w:rPr>
        <w:t xml:space="preserve"> Press</w:t>
      </w:r>
    </w:p>
    <w:p w:rsidR="000C2FC6" w:rsidRDefault="000C2FC6" w:rsidP="00D02A90">
      <w:pPr>
        <w:spacing w:after="0" w:line="240" w:lineRule="auto"/>
        <w:ind w:left="-737"/>
        <w:rPr>
          <w:sz w:val="24"/>
          <w:szCs w:val="24"/>
        </w:rPr>
      </w:pPr>
      <w:r>
        <w:rPr>
          <w:sz w:val="24"/>
          <w:szCs w:val="24"/>
        </w:rPr>
        <w:t>Birmingham Post (1919) ‘The Clapham Gipsies’ 9</w:t>
      </w:r>
      <w:r w:rsidRPr="000C2FC6">
        <w:rPr>
          <w:sz w:val="24"/>
          <w:szCs w:val="24"/>
          <w:vertAlign w:val="superscript"/>
        </w:rPr>
        <w:t>th</w:t>
      </w:r>
      <w:r>
        <w:rPr>
          <w:sz w:val="24"/>
          <w:szCs w:val="24"/>
        </w:rPr>
        <w:t xml:space="preserve"> September.</w:t>
      </w:r>
    </w:p>
    <w:p w:rsidR="00A86687" w:rsidRPr="00A86687" w:rsidRDefault="00A86687" w:rsidP="00D02A90">
      <w:pPr>
        <w:spacing w:after="0" w:line="240" w:lineRule="auto"/>
        <w:ind w:left="-737"/>
        <w:rPr>
          <w:sz w:val="24"/>
          <w:szCs w:val="24"/>
        </w:rPr>
      </w:pPr>
      <w:r>
        <w:rPr>
          <w:sz w:val="24"/>
          <w:szCs w:val="24"/>
        </w:rPr>
        <w:t xml:space="preserve">Booth, C. (1902) </w:t>
      </w:r>
      <w:r>
        <w:rPr>
          <w:i/>
          <w:sz w:val="24"/>
          <w:szCs w:val="24"/>
        </w:rPr>
        <w:t xml:space="preserve">Life and labour of the people in London Volume III, </w:t>
      </w:r>
      <w:r>
        <w:rPr>
          <w:sz w:val="24"/>
          <w:szCs w:val="24"/>
        </w:rPr>
        <w:t xml:space="preserve">Booth Manuscripts held at the London School of Economics. </w:t>
      </w:r>
    </w:p>
    <w:p w:rsidR="0075677C" w:rsidRDefault="0075677C" w:rsidP="00D02A90">
      <w:pPr>
        <w:spacing w:after="0" w:line="240" w:lineRule="auto"/>
        <w:ind w:left="-737"/>
        <w:rPr>
          <w:sz w:val="24"/>
          <w:szCs w:val="24"/>
        </w:rPr>
      </w:pPr>
      <w:r>
        <w:rPr>
          <w:sz w:val="24"/>
          <w:szCs w:val="24"/>
        </w:rPr>
        <w:t xml:space="preserve">Borrow, G. (2006) </w:t>
      </w:r>
      <w:r>
        <w:rPr>
          <w:i/>
          <w:sz w:val="24"/>
          <w:szCs w:val="24"/>
        </w:rPr>
        <w:t xml:space="preserve">Romano </w:t>
      </w:r>
      <w:proofErr w:type="spellStart"/>
      <w:r>
        <w:rPr>
          <w:i/>
          <w:sz w:val="24"/>
          <w:szCs w:val="24"/>
        </w:rPr>
        <w:t>Lavo</w:t>
      </w:r>
      <w:proofErr w:type="spellEnd"/>
      <w:r>
        <w:rPr>
          <w:i/>
          <w:sz w:val="24"/>
          <w:szCs w:val="24"/>
        </w:rPr>
        <w:t xml:space="preserve">-Lil: Word book of the Romany; </w:t>
      </w:r>
      <w:proofErr w:type="gramStart"/>
      <w:r>
        <w:rPr>
          <w:i/>
          <w:sz w:val="24"/>
          <w:szCs w:val="24"/>
        </w:rPr>
        <w:t>Or</w:t>
      </w:r>
      <w:proofErr w:type="gramEnd"/>
      <w:r>
        <w:rPr>
          <w:i/>
          <w:sz w:val="24"/>
          <w:szCs w:val="24"/>
        </w:rPr>
        <w:t xml:space="preserve"> English Gypsy Language, </w:t>
      </w:r>
      <w:proofErr w:type="spellStart"/>
      <w:r>
        <w:rPr>
          <w:sz w:val="24"/>
          <w:szCs w:val="24"/>
        </w:rPr>
        <w:t>Teddington</w:t>
      </w:r>
      <w:proofErr w:type="spellEnd"/>
      <w:r>
        <w:rPr>
          <w:sz w:val="24"/>
          <w:szCs w:val="24"/>
        </w:rPr>
        <w:t xml:space="preserve">, Middlesex: The Echo Library. </w:t>
      </w:r>
    </w:p>
    <w:p w:rsidR="00B910A6" w:rsidRDefault="00B910A6" w:rsidP="00B910A6">
      <w:pPr>
        <w:spacing w:after="0" w:line="240" w:lineRule="auto"/>
        <w:ind w:left="-737"/>
        <w:rPr>
          <w:sz w:val="24"/>
          <w:szCs w:val="24"/>
        </w:rPr>
      </w:pPr>
      <w:proofErr w:type="spellStart"/>
      <w:r w:rsidRPr="00B910A6">
        <w:rPr>
          <w:sz w:val="24"/>
          <w:szCs w:val="24"/>
        </w:rPr>
        <w:t>Cemlyn</w:t>
      </w:r>
      <w:proofErr w:type="spellEnd"/>
      <w:r w:rsidRPr="00B910A6">
        <w:rPr>
          <w:sz w:val="24"/>
          <w:szCs w:val="24"/>
        </w:rPr>
        <w:t>, S., Greenfields, M., Burnett, S, Whitwell, C &amp; Matthews, Z. (2009),</w:t>
      </w:r>
      <w:r>
        <w:rPr>
          <w:sz w:val="24"/>
          <w:szCs w:val="24"/>
        </w:rPr>
        <w:t xml:space="preserve"> </w:t>
      </w:r>
      <w:r w:rsidRPr="00B910A6">
        <w:rPr>
          <w:i/>
          <w:iCs/>
          <w:sz w:val="24"/>
          <w:szCs w:val="24"/>
        </w:rPr>
        <w:t xml:space="preserve">Inequalities experienced by Gypsy and Traveller Communities: A Review, </w:t>
      </w:r>
      <w:r w:rsidRPr="00B910A6">
        <w:rPr>
          <w:sz w:val="24"/>
          <w:szCs w:val="24"/>
        </w:rPr>
        <w:t>London:</w:t>
      </w:r>
      <w:r>
        <w:rPr>
          <w:sz w:val="24"/>
          <w:szCs w:val="24"/>
        </w:rPr>
        <w:t xml:space="preserve"> </w:t>
      </w:r>
      <w:r w:rsidRPr="00B910A6">
        <w:rPr>
          <w:sz w:val="24"/>
          <w:szCs w:val="24"/>
        </w:rPr>
        <w:t>Equality and Human Rights Commission.</w:t>
      </w:r>
    </w:p>
    <w:p w:rsidR="007A2F74" w:rsidRDefault="00EE42F5" w:rsidP="00D02A90">
      <w:pPr>
        <w:spacing w:after="0" w:line="240" w:lineRule="auto"/>
        <w:ind w:left="-737"/>
        <w:rPr>
          <w:sz w:val="24"/>
          <w:szCs w:val="24"/>
        </w:rPr>
      </w:pPr>
      <w:proofErr w:type="gramStart"/>
      <w:r>
        <w:rPr>
          <w:sz w:val="24"/>
          <w:szCs w:val="24"/>
        </w:rPr>
        <w:t xml:space="preserve">Charlemagne, J. (1984) ‘Bridging the cultural gap’, </w:t>
      </w:r>
      <w:proofErr w:type="spellStart"/>
      <w:r>
        <w:rPr>
          <w:i/>
          <w:sz w:val="24"/>
          <w:szCs w:val="24"/>
        </w:rPr>
        <w:t>Unesco</w:t>
      </w:r>
      <w:proofErr w:type="spellEnd"/>
      <w:r>
        <w:rPr>
          <w:i/>
          <w:sz w:val="24"/>
          <w:szCs w:val="24"/>
        </w:rPr>
        <w:t xml:space="preserve"> Courier, </w:t>
      </w:r>
      <w:r>
        <w:rPr>
          <w:sz w:val="24"/>
          <w:szCs w:val="24"/>
        </w:rPr>
        <w:t>October, pp. 15-17.</w:t>
      </w:r>
      <w:proofErr w:type="gramEnd"/>
    </w:p>
    <w:p w:rsidR="00EE42F5" w:rsidRPr="00EE42F5" w:rsidRDefault="007A2F74" w:rsidP="00D02A90">
      <w:pPr>
        <w:spacing w:after="0" w:line="240" w:lineRule="auto"/>
        <w:ind w:left="-737"/>
        <w:rPr>
          <w:sz w:val="24"/>
          <w:szCs w:val="24"/>
        </w:rPr>
      </w:pPr>
      <w:r>
        <w:rPr>
          <w:sz w:val="24"/>
          <w:szCs w:val="24"/>
        </w:rPr>
        <w:t xml:space="preserve">Clark, C &amp; Greenfields M (2006) </w:t>
      </w:r>
      <w:r w:rsidR="00E70B7E" w:rsidRPr="00E70B7E">
        <w:rPr>
          <w:i/>
          <w:sz w:val="24"/>
          <w:szCs w:val="24"/>
        </w:rPr>
        <w:t>Here to Stay: The Gypsies and Travellers of Britain</w:t>
      </w:r>
      <w:r>
        <w:rPr>
          <w:sz w:val="24"/>
          <w:szCs w:val="24"/>
        </w:rPr>
        <w:t xml:space="preserve"> Hatfield: UHP</w:t>
      </w:r>
      <w:r w:rsidR="00EE42F5">
        <w:rPr>
          <w:sz w:val="24"/>
          <w:szCs w:val="24"/>
        </w:rPr>
        <w:t xml:space="preserve"> </w:t>
      </w:r>
    </w:p>
    <w:p w:rsidR="00FB6CD9" w:rsidRPr="00FB6CD9" w:rsidRDefault="00FB6CD9" w:rsidP="00FB6CD9">
      <w:pPr>
        <w:spacing w:after="0" w:line="240" w:lineRule="auto"/>
        <w:ind w:left="-737"/>
        <w:rPr>
          <w:sz w:val="24"/>
          <w:szCs w:val="24"/>
        </w:rPr>
      </w:pPr>
      <w:r>
        <w:rPr>
          <w:sz w:val="24"/>
          <w:szCs w:val="24"/>
        </w:rPr>
        <w:t xml:space="preserve">Clifford, J. (1992) ‘Travelling Cultures’ in </w:t>
      </w:r>
      <w:proofErr w:type="spellStart"/>
      <w:r>
        <w:rPr>
          <w:sz w:val="24"/>
          <w:szCs w:val="24"/>
        </w:rPr>
        <w:t>Grossberg</w:t>
      </w:r>
      <w:proofErr w:type="spellEnd"/>
      <w:r>
        <w:rPr>
          <w:sz w:val="24"/>
          <w:szCs w:val="24"/>
        </w:rPr>
        <w:t xml:space="preserve">, L. Nelson, C. and </w:t>
      </w:r>
      <w:proofErr w:type="spellStart"/>
      <w:r>
        <w:rPr>
          <w:sz w:val="24"/>
          <w:szCs w:val="24"/>
        </w:rPr>
        <w:t>Treichler</w:t>
      </w:r>
      <w:proofErr w:type="spellEnd"/>
      <w:r>
        <w:rPr>
          <w:sz w:val="24"/>
          <w:szCs w:val="24"/>
        </w:rPr>
        <w:t xml:space="preserve">, P. A. (eds.) </w:t>
      </w:r>
      <w:r>
        <w:rPr>
          <w:i/>
          <w:sz w:val="24"/>
          <w:szCs w:val="24"/>
        </w:rPr>
        <w:t xml:space="preserve">Cultural Studies, </w:t>
      </w:r>
      <w:r>
        <w:rPr>
          <w:sz w:val="24"/>
          <w:szCs w:val="24"/>
        </w:rPr>
        <w:t xml:space="preserve">London: </w:t>
      </w:r>
      <w:proofErr w:type="spellStart"/>
      <w:r>
        <w:rPr>
          <w:sz w:val="24"/>
          <w:szCs w:val="24"/>
        </w:rPr>
        <w:t>Routledge</w:t>
      </w:r>
      <w:proofErr w:type="spellEnd"/>
      <w:r>
        <w:rPr>
          <w:sz w:val="24"/>
          <w:szCs w:val="24"/>
        </w:rPr>
        <w:t xml:space="preserve">. </w:t>
      </w:r>
    </w:p>
    <w:p w:rsidR="00937A15" w:rsidRDefault="00B3435D" w:rsidP="00D02A90">
      <w:pPr>
        <w:spacing w:after="0" w:line="240" w:lineRule="auto"/>
        <w:ind w:left="-737"/>
        <w:rPr>
          <w:sz w:val="24"/>
          <w:szCs w:val="24"/>
        </w:rPr>
      </w:pPr>
      <w:r>
        <w:rPr>
          <w:sz w:val="24"/>
          <w:szCs w:val="24"/>
        </w:rPr>
        <w:t>Daily Express (2012)</w:t>
      </w:r>
      <w:r w:rsidR="00937A15" w:rsidRPr="00B3435D">
        <w:rPr>
          <w:sz w:val="24"/>
          <w:szCs w:val="24"/>
        </w:rPr>
        <w:t xml:space="preserve"> ‘Support for UKIP rockets’ 31</w:t>
      </w:r>
      <w:r w:rsidRPr="00B3435D">
        <w:rPr>
          <w:sz w:val="24"/>
          <w:szCs w:val="24"/>
          <w:vertAlign w:val="superscript"/>
        </w:rPr>
        <w:t>st</w:t>
      </w:r>
      <w:r>
        <w:rPr>
          <w:sz w:val="24"/>
          <w:szCs w:val="24"/>
        </w:rPr>
        <w:t xml:space="preserve"> December. </w:t>
      </w:r>
      <w:hyperlink r:id="rId11" w:history="1">
        <w:r w:rsidRPr="001820FB">
          <w:rPr>
            <w:rStyle w:val="Hyperlink"/>
            <w:sz w:val="24"/>
            <w:szCs w:val="24"/>
          </w:rPr>
          <w:t xml:space="preserve">http://www.express.co.uk/news/uk/367882/Support-for-Ukip-rockets </w:t>
        </w:r>
        <w:r w:rsidRPr="00B3435D">
          <w:rPr>
            <w:rStyle w:val="Hyperlink"/>
            <w:color w:val="auto"/>
            <w:sz w:val="24"/>
            <w:szCs w:val="24"/>
            <w:u w:val="none"/>
          </w:rPr>
          <w:t>(accessed 28/06/13</w:t>
        </w:r>
      </w:hyperlink>
      <w:r>
        <w:rPr>
          <w:sz w:val="24"/>
          <w:szCs w:val="24"/>
        </w:rPr>
        <w:t>)</w:t>
      </w:r>
      <w:r w:rsidR="00B53050" w:rsidRPr="00B3435D">
        <w:rPr>
          <w:sz w:val="24"/>
          <w:szCs w:val="24"/>
        </w:rPr>
        <w:t xml:space="preserve"> </w:t>
      </w:r>
    </w:p>
    <w:p w:rsidR="00001173" w:rsidRPr="00001173" w:rsidRDefault="00001173" w:rsidP="00D02A90">
      <w:pPr>
        <w:spacing w:after="0" w:line="240" w:lineRule="auto"/>
        <w:ind w:left="-737"/>
        <w:rPr>
          <w:sz w:val="24"/>
          <w:szCs w:val="24"/>
        </w:rPr>
      </w:pPr>
      <w:r>
        <w:rPr>
          <w:sz w:val="24"/>
          <w:szCs w:val="24"/>
        </w:rPr>
        <w:t xml:space="preserve">Department of Communities and Local Government (2013) </w:t>
      </w:r>
      <w:r>
        <w:rPr>
          <w:i/>
          <w:sz w:val="24"/>
          <w:szCs w:val="24"/>
        </w:rPr>
        <w:t xml:space="preserve">Gypsy and Traveller caravan count January 2013, </w:t>
      </w:r>
      <w:hyperlink r:id="rId12" w:history="1">
        <w:r w:rsidRPr="000A36E9">
          <w:rPr>
            <w:rStyle w:val="Hyperlink"/>
            <w:sz w:val="24"/>
            <w:szCs w:val="24"/>
          </w:rPr>
          <w:t>https://www.gov.uk/government/publications/gypsy-and-traveller-caravan-count-january-2013</w:t>
        </w:r>
      </w:hyperlink>
      <w:r>
        <w:rPr>
          <w:sz w:val="24"/>
          <w:szCs w:val="24"/>
        </w:rPr>
        <w:t xml:space="preserve"> (accessed 01/08/2013)</w:t>
      </w:r>
    </w:p>
    <w:p w:rsidR="00216D78" w:rsidRPr="00216D78" w:rsidRDefault="00216D78" w:rsidP="00D02A90">
      <w:pPr>
        <w:spacing w:after="0" w:line="240" w:lineRule="auto"/>
        <w:ind w:left="-737"/>
        <w:rPr>
          <w:sz w:val="24"/>
          <w:szCs w:val="24"/>
        </w:rPr>
      </w:pPr>
      <w:r>
        <w:rPr>
          <w:sz w:val="24"/>
          <w:szCs w:val="24"/>
        </w:rPr>
        <w:t xml:space="preserve">Draper, N. (2004) ‘Across the Bridges: representations of Victorian South London’, </w:t>
      </w:r>
      <w:r>
        <w:rPr>
          <w:i/>
          <w:sz w:val="24"/>
          <w:szCs w:val="24"/>
        </w:rPr>
        <w:t xml:space="preserve">The London Journal, </w:t>
      </w:r>
      <w:r>
        <w:rPr>
          <w:sz w:val="24"/>
          <w:szCs w:val="24"/>
        </w:rPr>
        <w:t xml:space="preserve">vol. 29, no. 1, pp. 25-43. </w:t>
      </w:r>
    </w:p>
    <w:p w:rsidR="00C75752" w:rsidRDefault="00C75752" w:rsidP="00D02A90">
      <w:pPr>
        <w:spacing w:after="0" w:line="240" w:lineRule="auto"/>
        <w:ind w:left="-737"/>
        <w:rPr>
          <w:sz w:val="24"/>
          <w:szCs w:val="24"/>
        </w:rPr>
      </w:pPr>
      <w:proofErr w:type="spellStart"/>
      <w:r w:rsidRPr="00B3435D">
        <w:rPr>
          <w:sz w:val="24"/>
          <w:szCs w:val="24"/>
        </w:rPr>
        <w:lastRenderedPageBreak/>
        <w:t>Durston</w:t>
      </w:r>
      <w:proofErr w:type="spellEnd"/>
      <w:r w:rsidRPr="00B3435D">
        <w:rPr>
          <w:sz w:val="24"/>
          <w:szCs w:val="24"/>
        </w:rPr>
        <w:t xml:space="preserve">, J. G. (2012) </w:t>
      </w:r>
      <w:r w:rsidRPr="00B3435D">
        <w:rPr>
          <w:i/>
          <w:sz w:val="24"/>
          <w:szCs w:val="24"/>
        </w:rPr>
        <w:t xml:space="preserve">Whores and Highwaymen: Crime and Justice in the Eighteenth-Century Metropolis, </w:t>
      </w:r>
      <w:r w:rsidRPr="00B3435D">
        <w:rPr>
          <w:sz w:val="24"/>
          <w:szCs w:val="24"/>
        </w:rPr>
        <w:t xml:space="preserve">Hampshire: Waterside Press Ltd. </w:t>
      </w:r>
    </w:p>
    <w:p w:rsidR="005A431D" w:rsidRDefault="005A431D" w:rsidP="005A431D">
      <w:pPr>
        <w:spacing w:after="0" w:line="240" w:lineRule="auto"/>
        <w:ind w:left="-737"/>
        <w:rPr>
          <w:sz w:val="24"/>
          <w:szCs w:val="24"/>
        </w:rPr>
      </w:pPr>
      <w:r>
        <w:rPr>
          <w:sz w:val="24"/>
          <w:szCs w:val="24"/>
        </w:rPr>
        <w:t xml:space="preserve">Echo, </w:t>
      </w:r>
      <w:proofErr w:type="gramStart"/>
      <w:r>
        <w:rPr>
          <w:sz w:val="24"/>
          <w:szCs w:val="24"/>
        </w:rPr>
        <w:t>The</w:t>
      </w:r>
      <w:proofErr w:type="gramEnd"/>
      <w:r>
        <w:rPr>
          <w:sz w:val="24"/>
          <w:szCs w:val="24"/>
        </w:rPr>
        <w:t xml:space="preserve"> (1879) </w:t>
      </w:r>
      <w:r w:rsidRPr="00382E6F">
        <w:rPr>
          <w:sz w:val="24"/>
          <w:szCs w:val="24"/>
        </w:rPr>
        <w:t>‘Gypsies in the Metropolis’</w:t>
      </w:r>
      <w:r>
        <w:rPr>
          <w:i/>
          <w:sz w:val="24"/>
          <w:szCs w:val="24"/>
        </w:rPr>
        <w:t xml:space="preserve"> </w:t>
      </w:r>
      <w:r>
        <w:rPr>
          <w:sz w:val="24"/>
          <w:szCs w:val="24"/>
        </w:rPr>
        <w:t>21</w:t>
      </w:r>
      <w:r w:rsidRPr="00382E6F">
        <w:rPr>
          <w:sz w:val="24"/>
          <w:szCs w:val="24"/>
          <w:vertAlign w:val="superscript"/>
        </w:rPr>
        <w:t>st</w:t>
      </w:r>
      <w:r>
        <w:rPr>
          <w:sz w:val="24"/>
          <w:szCs w:val="24"/>
        </w:rPr>
        <w:t xml:space="preserve"> February. </w:t>
      </w:r>
    </w:p>
    <w:p w:rsidR="006D4F2D" w:rsidRDefault="006D4F2D" w:rsidP="005A431D">
      <w:pPr>
        <w:spacing w:after="0" w:line="240" w:lineRule="auto"/>
        <w:ind w:left="-737"/>
        <w:rPr>
          <w:sz w:val="24"/>
          <w:szCs w:val="24"/>
        </w:rPr>
      </w:pPr>
      <w:proofErr w:type="spellStart"/>
      <w:r>
        <w:rPr>
          <w:sz w:val="24"/>
          <w:szCs w:val="24"/>
        </w:rPr>
        <w:t>E</w:t>
      </w:r>
      <w:r w:rsidRPr="006D4F2D">
        <w:rPr>
          <w:sz w:val="24"/>
          <w:szCs w:val="24"/>
        </w:rPr>
        <w:t>rfani-</w:t>
      </w:r>
      <w:r>
        <w:rPr>
          <w:sz w:val="24"/>
          <w:szCs w:val="24"/>
        </w:rPr>
        <w:t>G</w:t>
      </w:r>
      <w:r w:rsidRPr="006D4F2D">
        <w:rPr>
          <w:sz w:val="24"/>
          <w:szCs w:val="24"/>
        </w:rPr>
        <w:t>hettan</w:t>
      </w:r>
      <w:r>
        <w:rPr>
          <w:sz w:val="24"/>
          <w:szCs w:val="24"/>
        </w:rPr>
        <w:t>i</w:t>
      </w:r>
      <w:proofErr w:type="spellEnd"/>
      <w:r>
        <w:rPr>
          <w:sz w:val="24"/>
          <w:szCs w:val="24"/>
        </w:rPr>
        <w:t>, R (2012</w:t>
      </w:r>
      <w:r w:rsidR="00E70B7E" w:rsidRPr="00E70B7E">
        <w:rPr>
          <w:i/>
          <w:sz w:val="24"/>
          <w:szCs w:val="24"/>
        </w:rPr>
        <w:t>) Localism, Populism and the fight against sites</w:t>
      </w:r>
      <w:r>
        <w:rPr>
          <w:i/>
          <w:sz w:val="24"/>
          <w:szCs w:val="24"/>
        </w:rPr>
        <w:t xml:space="preserve"> </w:t>
      </w:r>
      <w:r>
        <w:rPr>
          <w:sz w:val="24"/>
          <w:szCs w:val="24"/>
        </w:rPr>
        <w:t>(</w:t>
      </w:r>
      <w:proofErr w:type="gramStart"/>
      <w:r>
        <w:rPr>
          <w:sz w:val="24"/>
          <w:szCs w:val="24"/>
        </w:rPr>
        <w:t>Institute of Race Relations</w:t>
      </w:r>
      <w:proofErr w:type="gramEnd"/>
      <w:r>
        <w:rPr>
          <w:sz w:val="24"/>
          <w:szCs w:val="24"/>
        </w:rPr>
        <w:t xml:space="preserve"> online </w:t>
      </w:r>
      <w:proofErr w:type="spellStart"/>
      <w:r>
        <w:rPr>
          <w:sz w:val="24"/>
          <w:szCs w:val="24"/>
        </w:rPr>
        <w:t>newsarticle</w:t>
      </w:r>
      <w:proofErr w:type="spellEnd"/>
      <w:r>
        <w:rPr>
          <w:sz w:val="24"/>
          <w:szCs w:val="24"/>
        </w:rPr>
        <w:t xml:space="preserve">) available at: </w:t>
      </w:r>
      <w:hyperlink r:id="rId13" w:history="1">
        <w:r w:rsidRPr="00BF022B">
          <w:rPr>
            <w:rStyle w:val="Hyperlink"/>
            <w:sz w:val="24"/>
            <w:szCs w:val="24"/>
          </w:rPr>
          <w:t>http://www.irr.org.uk/news/localism-populism-and-the-fight-against-sites/</w:t>
        </w:r>
      </w:hyperlink>
      <w:r>
        <w:rPr>
          <w:sz w:val="24"/>
          <w:szCs w:val="24"/>
        </w:rPr>
        <w:t xml:space="preserve"> accessed 31/7/13</w:t>
      </w:r>
    </w:p>
    <w:p w:rsidR="00EA5464" w:rsidRDefault="00EA5464" w:rsidP="005A431D">
      <w:pPr>
        <w:spacing w:after="0" w:line="240" w:lineRule="auto"/>
        <w:ind w:left="-737"/>
        <w:rPr>
          <w:sz w:val="24"/>
          <w:szCs w:val="24"/>
        </w:rPr>
      </w:pPr>
      <w:r>
        <w:rPr>
          <w:sz w:val="24"/>
          <w:szCs w:val="24"/>
        </w:rPr>
        <w:t xml:space="preserve">Evans, S. (2004) </w:t>
      </w:r>
      <w:r>
        <w:rPr>
          <w:i/>
          <w:sz w:val="24"/>
          <w:szCs w:val="24"/>
        </w:rPr>
        <w:t xml:space="preserve">Stopping Places: a Gypsy history of South London and Kent, </w:t>
      </w:r>
      <w:r>
        <w:rPr>
          <w:sz w:val="24"/>
          <w:szCs w:val="24"/>
        </w:rPr>
        <w:t xml:space="preserve">Hertford: University of Hertfordshire Press. </w:t>
      </w:r>
    </w:p>
    <w:p w:rsidR="00550B1B" w:rsidRDefault="00550B1B" w:rsidP="005A431D">
      <w:pPr>
        <w:spacing w:after="0" w:line="240" w:lineRule="auto"/>
        <w:ind w:left="-737"/>
        <w:rPr>
          <w:sz w:val="24"/>
          <w:szCs w:val="24"/>
        </w:rPr>
      </w:pPr>
      <w:r w:rsidRPr="00550B1B">
        <w:rPr>
          <w:sz w:val="24"/>
          <w:szCs w:val="24"/>
        </w:rPr>
        <w:t>Fox,</w:t>
      </w:r>
      <w:r>
        <w:rPr>
          <w:sz w:val="24"/>
          <w:szCs w:val="24"/>
        </w:rPr>
        <w:t xml:space="preserve"> L. (2006)</w:t>
      </w:r>
      <w:r w:rsidRPr="00550B1B">
        <w:rPr>
          <w:sz w:val="24"/>
          <w:szCs w:val="24"/>
        </w:rPr>
        <w:t xml:space="preserve"> </w:t>
      </w:r>
      <w:r w:rsidR="00E70B7E" w:rsidRPr="00E70B7E">
        <w:rPr>
          <w:bCs/>
          <w:i/>
          <w:sz w:val="24"/>
          <w:szCs w:val="24"/>
        </w:rPr>
        <w:t>Conceptualising Home</w:t>
      </w:r>
      <w:r w:rsidR="00E70B7E" w:rsidRPr="00E70B7E">
        <w:rPr>
          <w:i/>
          <w:sz w:val="24"/>
          <w:szCs w:val="24"/>
        </w:rPr>
        <w:t>: Theories, Laws and Policies</w:t>
      </w:r>
      <w:r>
        <w:rPr>
          <w:sz w:val="24"/>
          <w:szCs w:val="24"/>
        </w:rPr>
        <w:t xml:space="preserve"> Oxford: </w:t>
      </w:r>
      <w:r w:rsidRPr="00550B1B">
        <w:rPr>
          <w:sz w:val="24"/>
          <w:szCs w:val="24"/>
        </w:rPr>
        <w:t>Hart Publishing</w:t>
      </w:r>
    </w:p>
    <w:p w:rsidR="001C2E9C" w:rsidRPr="001C2E9C" w:rsidRDefault="001C2E9C" w:rsidP="001C2E9C">
      <w:pPr>
        <w:spacing w:after="0" w:line="240" w:lineRule="auto"/>
        <w:ind w:left="-737" w:right="-227"/>
        <w:jc w:val="both"/>
        <w:rPr>
          <w:rFonts w:cs="Arial"/>
          <w:sz w:val="24"/>
          <w:szCs w:val="24"/>
        </w:rPr>
      </w:pPr>
      <w:r w:rsidRPr="001C2E9C">
        <w:rPr>
          <w:rFonts w:cs="Arial"/>
          <w:sz w:val="24"/>
          <w:szCs w:val="24"/>
        </w:rPr>
        <w:t xml:space="preserve">Gilbert, J. (1999) </w:t>
      </w:r>
      <w:r w:rsidRPr="001C2E9C">
        <w:rPr>
          <w:rFonts w:cs="Arial"/>
          <w:i/>
          <w:sz w:val="24"/>
          <w:szCs w:val="24"/>
        </w:rPr>
        <w:t xml:space="preserve">Discographies: Dance Music, Culture and the Politics of Sound, </w:t>
      </w:r>
      <w:r w:rsidRPr="001C2E9C">
        <w:rPr>
          <w:rFonts w:cs="Arial"/>
          <w:sz w:val="24"/>
          <w:szCs w:val="24"/>
        </w:rPr>
        <w:t xml:space="preserve">London: </w:t>
      </w:r>
      <w:proofErr w:type="spellStart"/>
      <w:r w:rsidRPr="001C2E9C">
        <w:rPr>
          <w:rFonts w:cs="Arial"/>
          <w:sz w:val="24"/>
          <w:szCs w:val="24"/>
        </w:rPr>
        <w:t>Routledge</w:t>
      </w:r>
      <w:proofErr w:type="spellEnd"/>
      <w:r w:rsidRPr="001C2E9C">
        <w:rPr>
          <w:rFonts w:cs="Arial"/>
          <w:sz w:val="24"/>
          <w:szCs w:val="24"/>
        </w:rPr>
        <w:t xml:space="preserve">. </w:t>
      </w:r>
    </w:p>
    <w:p w:rsidR="00E96DA6" w:rsidRDefault="00E96DA6" w:rsidP="00D02A90">
      <w:pPr>
        <w:spacing w:after="0" w:line="240" w:lineRule="auto"/>
        <w:ind w:left="-737"/>
        <w:rPr>
          <w:sz w:val="24"/>
          <w:szCs w:val="24"/>
        </w:rPr>
      </w:pPr>
      <w:proofErr w:type="spellStart"/>
      <w:r>
        <w:rPr>
          <w:sz w:val="24"/>
          <w:szCs w:val="24"/>
        </w:rPr>
        <w:t>Gmelch</w:t>
      </w:r>
      <w:proofErr w:type="spellEnd"/>
      <w:r>
        <w:rPr>
          <w:sz w:val="24"/>
          <w:szCs w:val="24"/>
        </w:rPr>
        <w:t xml:space="preserve">, G. (1977) </w:t>
      </w:r>
      <w:r>
        <w:rPr>
          <w:i/>
          <w:sz w:val="24"/>
          <w:szCs w:val="24"/>
        </w:rPr>
        <w:t xml:space="preserve">The Irish tinkers: the urbanization of an itinerant people, </w:t>
      </w:r>
      <w:r>
        <w:rPr>
          <w:sz w:val="24"/>
          <w:szCs w:val="24"/>
        </w:rPr>
        <w:t xml:space="preserve">California: Cummins Publishing Ltd. </w:t>
      </w:r>
    </w:p>
    <w:p w:rsidR="007E6169" w:rsidRDefault="007E6169" w:rsidP="00D02A90">
      <w:pPr>
        <w:spacing w:after="0" w:line="240" w:lineRule="auto"/>
        <w:ind w:left="-737"/>
        <w:rPr>
          <w:sz w:val="24"/>
          <w:szCs w:val="24"/>
        </w:rPr>
      </w:pPr>
      <w:r>
        <w:rPr>
          <w:sz w:val="24"/>
          <w:szCs w:val="24"/>
        </w:rPr>
        <w:t xml:space="preserve">Greenfields, M &amp; Home, R. (2007) </w:t>
      </w:r>
      <w:r w:rsidR="00E70B7E" w:rsidRPr="00E70B7E">
        <w:rPr>
          <w:i/>
          <w:sz w:val="24"/>
          <w:szCs w:val="24"/>
        </w:rPr>
        <w:t>Women Travellers and the Paradox of the Settled Nomad</w:t>
      </w:r>
      <w:r>
        <w:rPr>
          <w:sz w:val="24"/>
          <w:szCs w:val="24"/>
        </w:rPr>
        <w:t xml:space="preserve"> in ‘Feminist Perspectives on Land Law’, </w:t>
      </w:r>
      <w:r w:rsidR="00550B1B">
        <w:rPr>
          <w:sz w:val="24"/>
          <w:szCs w:val="24"/>
        </w:rPr>
        <w:t xml:space="preserve">pp135-154 </w:t>
      </w:r>
      <w:r>
        <w:rPr>
          <w:sz w:val="24"/>
          <w:szCs w:val="24"/>
        </w:rPr>
        <w:t xml:space="preserve">ed. Lim, H. and </w:t>
      </w:r>
      <w:proofErr w:type="spellStart"/>
      <w:r>
        <w:rPr>
          <w:sz w:val="24"/>
          <w:szCs w:val="24"/>
        </w:rPr>
        <w:t>Bottomley</w:t>
      </w:r>
      <w:proofErr w:type="spellEnd"/>
      <w:r>
        <w:rPr>
          <w:sz w:val="24"/>
          <w:szCs w:val="24"/>
        </w:rPr>
        <w:t xml:space="preserve">, A. London: </w:t>
      </w:r>
      <w:proofErr w:type="spellStart"/>
      <w:r>
        <w:rPr>
          <w:sz w:val="24"/>
          <w:szCs w:val="24"/>
        </w:rPr>
        <w:t>Routledge</w:t>
      </w:r>
      <w:proofErr w:type="spellEnd"/>
      <w:r>
        <w:rPr>
          <w:sz w:val="24"/>
          <w:szCs w:val="24"/>
        </w:rPr>
        <w:t>-Cavendish.</w:t>
      </w:r>
    </w:p>
    <w:p w:rsidR="000F4F6F" w:rsidRPr="000F4F6F" w:rsidRDefault="000F4F6F" w:rsidP="00D02A90">
      <w:pPr>
        <w:spacing w:after="0" w:line="240" w:lineRule="auto"/>
        <w:ind w:left="-737"/>
        <w:rPr>
          <w:sz w:val="24"/>
          <w:szCs w:val="24"/>
        </w:rPr>
      </w:pPr>
      <w:r>
        <w:rPr>
          <w:sz w:val="24"/>
          <w:szCs w:val="24"/>
        </w:rPr>
        <w:t xml:space="preserve">Greenfields, M. and Smith, D. (2010) ‘Housed Gypsy Travellers, social segregation and the reconstruction of communities, </w:t>
      </w:r>
      <w:r>
        <w:rPr>
          <w:i/>
          <w:sz w:val="24"/>
          <w:szCs w:val="24"/>
        </w:rPr>
        <w:t xml:space="preserve">Housing Studies, </w:t>
      </w:r>
      <w:r>
        <w:rPr>
          <w:sz w:val="24"/>
          <w:szCs w:val="24"/>
        </w:rPr>
        <w:t xml:space="preserve">vol. 25, no. 3, pp. 397-412. </w:t>
      </w:r>
    </w:p>
    <w:p w:rsidR="000F4F6F" w:rsidRPr="000F4F6F" w:rsidRDefault="000F4F6F" w:rsidP="00D02A90">
      <w:pPr>
        <w:spacing w:after="0" w:line="240" w:lineRule="auto"/>
        <w:ind w:left="-737"/>
        <w:rPr>
          <w:sz w:val="24"/>
          <w:szCs w:val="24"/>
        </w:rPr>
      </w:pPr>
      <w:r>
        <w:rPr>
          <w:sz w:val="24"/>
          <w:szCs w:val="24"/>
        </w:rPr>
        <w:t xml:space="preserve">Griffin, C. (2008) </w:t>
      </w:r>
      <w:r>
        <w:rPr>
          <w:i/>
          <w:sz w:val="24"/>
          <w:szCs w:val="24"/>
        </w:rPr>
        <w:t xml:space="preserve">Nomads under the </w:t>
      </w:r>
      <w:proofErr w:type="spellStart"/>
      <w:r>
        <w:rPr>
          <w:i/>
          <w:sz w:val="24"/>
          <w:szCs w:val="24"/>
        </w:rPr>
        <w:t>Westway</w:t>
      </w:r>
      <w:proofErr w:type="spellEnd"/>
      <w:r>
        <w:rPr>
          <w:i/>
          <w:sz w:val="24"/>
          <w:szCs w:val="24"/>
        </w:rPr>
        <w:t xml:space="preserve">: Irish Travellers, Gypsies and other traders in west London, </w:t>
      </w:r>
      <w:r>
        <w:rPr>
          <w:sz w:val="24"/>
          <w:szCs w:val="24"/>
        </w:rPr>
        <w:t xml:space="preserve">Hatfield: University of Hertfordshire Press. </w:t>
      </w:r>
    </w:p>
    <w:p w:rsidR="004C2D34" w:rsidRDefault="004C2D34" w:rsidP="00D02A90">
      <w:pPr>
        <w:spacing w:after="0" w:line="240" w:lineRule="auto"/>
        <w:ind w:left="-737"/>
        <w:rPr>
          <w:sz w:val="24"/>
          <w:szCs w:val="24"/>
        </w:rPr>
      </w:pPr>
      <w:r>
        <w:rPr>
          <w:sz w:val="24"/>
          <w:szCs w:val="24"/>
        </w:rPr>
        <w:t xml:space="preserve">Hancock, I. (2007) ‘The ‘Gypsy’ stereotype and the sexualisation of Romani women’ in </w:t>
      </w:r>
      <w:proofErr w:type="spellStart"/>
      <w:r>
        <w:rPr>
          <w:sz w:val="24"/>
          <w:szCs w:val="24"/>
        </w:rPr>
        <w:t>Glajar</w:t>
      </w:r>
      <w:proofErr w:type="spellEnd"/>
      <w:r>
        <w:rPr>
          <w:sz w:val="24"/>
          <w:szCs w:val="24"/>
        </w:rPr>
        <w:t xml:space="preserve">, V. (ed.) </w:t>
      </w:r>
      <w:r>
        <w:rPr>
          <w:i/>
          <w:sz w:val="24"/>
          <w:szCs w:val="24"/>
        </w:rPr>
        <w:t xml:space="preserve">Gypsies in literature and culture, </w:t>
      </w:r>
      <w:r>
        <w:rPr>
          <w:sz w:val="24"/>
          <w:szCs w:val="24"/>
        </w:rPr>
        <w:t xml:space="preserve">Basingstoke: Palgrave-Macmillan.  </w:t>
      </w:r>
    </w:p>
    <w:p w:rsidR="00E96314" w:rsidRDefault="00E96314" w:rsidP="00D02A90">
      <w:pPr>
        <w:spacing w:after="0" w:line="240" w:lineRule="auto"/>
        <w:ind w:left="-737"/>
        <w:rPr>
          <w:sz w:val="24"/>
          <w:szCs w:val="24"/>
        </w:rPr>
      </w:pPr>
      <w:r>
        <w:rPr>
          <w:sz w:val="24"/>
          <w:szCs w:val="24"/>
        </w:rPr>
        <w:t xml:space="preserve">Hancock, I. (2010) </w:t>
      </w:r>
      <w:r>
        <w:rPr>
          <w:i/>
          <w:sz w:val="24"/>
          <w:szCs w:val="24"/>
        </w:rPr>
        <w:t xml:space="preserve">Danger Educated Gypsy: Selected Essays, </w:t>
      </w:r>
      <w:r>
        <w:rPr>
          <w:sz w:val="24"/>
          <w:szCs w:val="24"/>
        </w:rPr>
        <w:t xml:space="preserve">Hatfield: University of Hertfordshire Press. </w:t>
      </w:r>
    </w:p>
    <w:p w:rsidR="002A54CE" w:rsidRPr="002A54CE" w:rsidRDefault="002A54CE" w:rsidP="00D02A90">
      <w:pPr>
        <w:spacing w:after="0" w:line="240" w:lineRule="auto"/>
        <w:ind w:left="-737"/>
        <w:rPr>
          <w:sz w:val="24"/>
          <w:szCs w:val="24"/>
        </w:rPr>
      </w:pPr>
      <w:r>
        <w:rPr>
          <w:sz w:val="24"/>
          <w:szCs w:val="24"/>
        </w:rPr>
        <w:t xml:space="preserve">Hawes, D. and Perez, B. (1995) </w:t>
      </w:r>
      <w:r>
        <w:rPr>
          <w:i/>
          <w:sz w:val="24"/>
          <w:szCs w:val="24"/>
        </w:rPr>
        <w:t xml:space="preserve">The Gypsy and the State: the ethnic cleansing of British Society, </w:t>
      </w:r>
      <w:r>
        <w:rPr>
          <w:sz w:val="24"/>
          <w:szCs w:val="24"/>
        </w:rPr>
        <w:t xml:space="preserve">Bristol: SAUS publishing. </w:t>
      </w:r>
    </w:p>
    <w:p w:rsidR="00430D89" w:rsidRDefault="00430D89" w:rsidP="00D02A90">
      <w:pPr>
        <w:spacing w:after="0" w:line="240" w:lineRule="auto"/>
        <w:ind w:left="-737"/>
        <w:rPr>
          <w:sz w:val="24"/>
          <w:szCs w:val="24"/>
        </w:rPr>
      </w:pPr>
      <w:proofErr w:type="gramStart"/>
      <w:r>
        <w:rPr>
          <w:sz w:val="24"/>
          <w:szCs w:val="24"/>
        </w:rPr>
        <w:t xml:space="preserve">Hollander, </w:t>
      </w:r>
      <w:r w:rsidR="00D02A90">
        <w:rPr>
          <w:sz w:val="24"/>
          <w:szCs w:val="24"/>
        </w:rPr>
        <w:t>J.</w:t>
      </w:r>
      <w:proofErr w:type="gramEnd"/>
      <w:r w:rsidR="00D02A90">
        <w:rPr>
          <w:sz w:val="24"/>
          <w:szCs w:val="24"/>
        </w:rPr>
        <w:t xml:space="preserve"> </w:t>
      </w:r>
      <w:proofErr w:type="gramStart"/>
      <w:r w:rsidR="00D02A90">
        <w:rPr>
          <w:sz w:val="24"/>
          <w:szCs w:val="24"/>
        </w:rPr>
        <w:t xml:space="preserve">A and </w:t>
      </w:r>
      <w:proofErr w:type="spellStart"/>
      <w:r w:rsidR="00D02A90">
        <w:rPr>
          <w:sz w:val="24"/>
          <w:szCs w:val="24"/>
        </w:rPr>
        <w:t>Einwhoner</w:t>
      </w:r>
      <w:proofErr w:type="spellEnd"/>
      <w:r w:rsidR="00D02A90">
        <w:rPr>
          <w:sz w:val="24"/>
          <w:szCs w:val="24"/>
        </w:rPr>
        <w:t xml:space="preserve">, R. L. (2004) ‘Conceptualising resistance’, </w:t>
      </w:r>
      <w:r w:rsidR="00D02A90">
        <w:rPr>
          <w:i/>
          <w:sz w:val="24"/>
          <w:szCs w:val="24"/>
        </w:rPr>
        <w:t xml:space="preserve">Sociological Forum, </w:t>
      </w:r>
      <w:r w:rsidR="00D02A90">
        <w:rPr>
          <w:sz w:val="24"/>
          <w:szCs w:val="24"/>
        </w:rPr>
        <w:t>vol. 19, no. 4, pp. 533-554.</w:t>
      </w:r>
      <w:proofErr w:type="gramEnd"/>
      <w:r w:rsidR="00D02A90">
        <w:rPr>
          <w:sz w:val="24"/>
          <w:szCs w:val="24"/>
        </w:rPr>
        <w:t xml:space="preserve"> </w:t>
      </w:r>
    </w:p>
    <w:p w:rsidR="0075677C" w:rsidRPr="0075677C" w:rsidRDefault="0075677C" w:rsidP="00D02A90">
      <w:pPr>
        <w:spacing w:after="0" w:line="240" w:lineRule="auto"/>
        <w:ind w:left="-737"/>
        <w:rPr>
          <w:sz w:val="24"/>
          <w:szCs w:val="24"/>
        </w:rPr>
      </w:pPr>
      <w:proofErr w:type="spellStart"/>
      <w:r>
        <w:rPr>
          <w:sz w:val="24"/>
          <w:szCs w:val="24"/>
        </w:rPr>
        <w:t>Kornblum</w:t>
      </w:r>
      <w:proofErr w:type="spellEnd"/>
      <w:r>
        <w:rPr>
          <w:sz w:val="24"/>
          <w:szCs w:val="24"/>
        </w:rPr>
        <w:t>, W. (1975) ‘</w:t>
      </w:r>
      <w:proofErr w:type="spellStart"/>
      <w:r>
        <w:rPr>
          <w:sz w:val="24"/>
          <w:szCs w:val="24"/>
        </w:rPr>
        <w:t>Boyash</w:t>
      </w:r>
      <w:proofErr w:type="spellEnd"/>
      <w:r>
        <w:rPr>
          <w:sz w:val="24"/>
          <w:szCs w:val="24"/>
        </w:rPr>
        <w:t xml:space="preserve"> Gypsies: shantytown ethnicity’ in </w:t>
      </w:r>
      <w:proofErr w:type="spellStart"/>
      <w:r>
        <w:rPr>
          <w:sz w:val="24"/>
          <w:szCs w:val="24"/>
        </w:rPr>
        <w:t>Rehfisch</w:t>
      </w:r>
      <w:proofErr w:type="spellEnd"/>
      <w:r>
        <w:rPr>
          <w:sz w:val="24"/>
          <w:szCs w:val="24"/>
        </w:rPr>
        <w:t xml:space="preserve">, F. (ed.) </w:t>
      </w:r>
      <w:r>
        <w:rPr>
          <w:i/>
          <w:sz w:val="24"/>
          <w:szCs w:val="24"/>
        </w:rPr>
        <w:t xml:space="preserve">Gypsies tinkers and other travellers, </w:t>
      </w:r>
      <w:r>
        <w:rPr>
          <w:sz w:val="24"/>
          <w:szCs w:val="24"/>
        </w:rPr>
        <w:t xml:space="preserve">London: Academic Press. </w:t>
      </w:r>
    </w:p>
    <w:p w:rsidR="002F3557" w:rsidRDefault="002F3557" w:rsidP="00D02A90">
      <w:pPr>
        <w:spacing w:after="0" w:line="240" w:lineRule="auto"/>
        <w:ind w:left="-737"/>
        <w:rPr>
          <w:sz w:val="24"/>
          <w:szCs w:val="24"/>
        </w:rPr>
      </w:pPr>
      <w:proofErr w:type="gramStart"/>
      <w:r>
        <w:rPr>
          <w:sz w:val="24"/>
          <w:szCs w:val="24"/>
        </w:rPr>
        <w:t>Little Folks (1888) ‘Little toilers of the night’, 1</w:t>
      </w:r>
      <w:r w:rsidRPr="002F3557">
        <w:rPr>
          <w:sz w:val="24"/>
          <w:szCs w:val="24"/>
          <w:vertAlign w:val="superscript"/>
        </w:rPr>
        <w:t>st</w:t>
      </w:r>
      <w:r>
        <w:rPr>
          <w:sz w:val="24"/>
          <w:szCs w:val="24"/>
        </w:rPr>
        <w:t xml:space="preserve"> November.</w:t>
      </w:r>
      <w:proofErr w:type="gramEnd"/>
      <w:r>
        <w:rPr>
          <w:sz w:val="24"/>
          <w:szCs w:val="24"/>
        </w:rPr>
        <w:t xml:space="preserve"> </w:t>
      </w:r>
    </w:p>
    <w:p w:rsidR="0042182A" w:rsidRDefault="0042182A" w:rsidP="00D02A90">
      <w:pPr>
        <w:spacing w:after="0" w:line="240" w:lineRule="auto"/>
        <w:ind w:left="-737"/>
        <w:rPr>
          <w:sz w:val="24"/>
          <w:szCs w:val="24"/>
        </w:rPr>
      </w:pPr>
      <w:r>
        <w:rPr>
          <w:sz w:val="24"/>
          <w:szCs w:val="24"/>
        </w:rPr>
        <w:t xml:space="preserve">McLeod, J. (2004) </w:t>
      </w:r>
      <w:r>
        <w:rPr>
          <w:i/>
          <w:sz w:val="24"/>
          <w:szCs w:val="24"/>
        </w:rPr>
        <w:t xml:space="preserve">Postcolonial London: Rewriting the metropolis, </w:t>
      </w:r>
      <w:r>
        <w:rPr>
          <w:sz w:val="24"/>
          <w:szCs w:val="24"/>
        </w:rPr>
        <w:t xml:space="preserve">London: </w:t>
      </w:r>
      <w:proofErr w:type="spellStart"/>
      <w:r>
        <w:rPr>
          <w:sz w:val="24"/>
          <w:szCs w:val="24"/>
        </w:rPr>
        <w:t>Routledge</w:t>
      </w:r>
      <w:proofErr w:type="spellEnd"/>
      <w:r>
        <w:rPr>
          <w:sz w:val="24"/>
          <w:szCs w:val="24"/>
        </w:rPr>
        <w:t xml:space="preserve">. </w:t>
      </w:r>
    </w:p>
    <w:p w:rsidR="00582D4B" w:rsidRPr="00582D4B" w:rsidRDefault="00582D4B" w:rsidP="00D02A90">
      <w:pPr>
        <w:spacing w:after="0" w:line="240" w:lineRule="auto"/>
        <w:ind w:left="-737"/>
        <w:rPr>
          <w:sz w:val="24"/>
          <w:szCs w:val="24"/>
        </w:rPr>
      </w:pPr>
      <w:proofErr w:type="spellStart"/>
      <w:r w:rsidRPr="00582D4B">
        <w:rPr>
          <w:sz w:val="24"/>
          <w:szCs w:val="24"/>
          <w:lang w:val="en-US"/>
        </w:rPr>
        <w:t>Manjikian</w:t>
      </w:r>
      <w:proofErr w:type="spellEnd"/>
      <w:r>
        <w:rPr>
          <w:sz w:val="24"/>
          <w:szCs w:val="24"/>
          <w:lang w:val="en-US"/>
        </w:rPr>
        <w:t xml:space="preserve">, M (2013) </w:t>
      </w:r>
      <w:hyperlink r:id="rId14" w:history="1">
        <w:r w:rsidR="00E70B7E" w:rsidRPr="00E70B7E">
          <w:rPr>
            <w:rStyle w:val="Hyperlink"/>
            <w:i/>
            <w:sz w:val="24"/>
            <w:szCs w:val="24"/>
            <w:lang w:val="en-US"/>
          </w:rPr>
          <w:t>Securitization of Property Squatting in Europe</w:t>
        </w:r>
      </w:hyperlink>
      <w:r>
        <w:rPr>
          <w:i/>
          <w:sz w:val="24"/>
          <w:szCs w:val="24"/>
          <w:lang w:val="en-US"/>
        </w:rPr>
        <w:t xml:space="preserve"> </w:t>
      </w:r>
      <w:r>
        <w:rPr>
          <w:sz w:val="24"/>
          <w:szCs w:val="24"/>
          <w:lang w:val="en-US"/>
        </w:rPr>
        <w:t xml:space="preserve">London: </w:t>
      </w:r>
      <w:proofErr w:type="spellStart"/>
      <w:r>
        <w:rPr>
          <w:sz w:val="24"/>
          <w:szCs w:val="24"/>
          <w:lang w:val="en-US"/>
        </w:rPr>
        <w:t>Routledge</w:t>
      </w:r>
      <w:proofErr w:type="spellEnd"/>
    </w:p>
    <w:p w:rsidR="00317F72" w:rsidRPr="00317F72" w:rsidRDefault="00317F72" w:rsidP="00D02A90">
      <w:pPr>
        <w:spacing w:after="0" w:line="240" w:lineRule="auto"/>
        <w:ind w:left="-737"/>
        <w:rPr>
          <w:sz w:val="24"/>
          <w:szCs w:val="24"/>
        </w:rPr>
      </w:pPr>
      <w:r>
        <w:rPr>
          <w:sz w:val="24"/>
          <w:szCs w:val="24"/>
        </w:rPr>
        <w:t xml:space="preserve">Missing Link Magazine (1856) </w:t>
      </w:r>
      <w:r>
        <w:rPr>
          <w:i/>
          <w:sz w:val="24"/>
          <w:szCs w:val="24"/>
        </w:rPr>
        <w:t xml:space="preserve">Bible work at home and abroad, </w:t>
      </w:r>
      <w:r>
        <w:rPr>
          <w:sz w:val="24"/>
          <w:szCs w:val="24"/>
        </w:rPr>
        <w:t xml:space="preserve">London: Butler and Tanner. </w:t>
      </w:r>
    </w:p>
    <w:p w:rsidR="00461D56" w:rsidRDefault="00461D56" w:rsidP="00D02A90">
      <w:pPr>
        <w:spacing w:after="0" w:line="240" w:lineRule="auto"/>
        <w:ind w:left="-737"/>
        <w:rPr>
          <w:sz w:val="24"/>
          <w:szCs w:val="24"/>
        </w:rPr>
      </w:pPr>
      <w:proofErr w:type="spellStart"/>
      <w:r w:rsidRPr="00B3435D">
        <w:rPr>
          <w:sz w:val="24"/>
          <w:szCs w:val="24"/>
        </w:rPr>
        <w:t>Mayall</w:t>
      </w:r>
      <w:proofErr w:type="spellEnd"/>
      <w:r w:rsidRPr="00B3435D">
        <w:rPr>
          <w:sz w:val="24"/>
          <w:szCs w:val="24"/>
        </w:rPr>
        <w:t xml:space="preserve">, D. (1988) </w:t>
      </w:r>
      <w:r w:rsidRPr="00B3435D">
        <w:rPr>
          <w:i/>
          <w:sz w:val="24"/>
          <w:szCs w:val="24"/>
        </w:rPr>
        <w:t xml:space="preserve">Gypsy-travellers in nineteenth century society, </w:t>
      </w:r>
      <w:r w:rsidRPr="00B3435D">
        <w:rPr>
          <w:sz w:val="24"/>
          <w:szCs w:val="24"/>
        </w:rPr>
        <w:t xml:space="preserve">Cambridge: Cambridge University Press. </w:t>
      </w:r>
    </w:p>
    <w:p w:rsidR="00861361" w:rsidRPr="00861361" w:rsidRDefault="00861361" w:rsidP="00861361">
      <w:pPr>
        <w:spacing w:after="0" w:line="240" w:lineRule="auto"/>
        <w:ind w:left="-737"/>
        <w:rPr>
          <w:vanish/>
          <w:sz w:val="24"/>
          <w:szCs w:val="24"/>
        </w:rPr>
      </w:pPr>
      <w:proofErr w:type="spellStart"/>
      <w:r>
        <w:rPr>
          <w:sz w:val="24"/>
          <w:szCs w:val="24"/>
        </w:rPr>
        <w:t>Mendick</w:t>
      </w:r>
      <w:proofErr w:type="spellEnd"/>
      <w:r>
        <w:rPr>
          <w:sz w:val="24"/>
          <w:szCs w:val="24"/>
        </w:rPr>
        <w:t xml:space="preserve">, R &amp; </w:t>
      </w:r>
      <w:proofErr w:type="spellStart"/>
      <w:r>
        <w:rPr>
          <w:sz w:val="24"/>
          <w:szCs w:val="24"/>
        </w:rPr>
        <w:t>Duffin</w:t>
      </w:r>
      <w:proofErr w:type="spellEnd"/>
      <w:r>
        <w:rPr>
          <w:sz w:val="24"/>
          <w:szCs w:val="24"/>
        </w:rPr>
        <w:t>, C (2013)</w:t>
      </w:r>
      <w:r w:rsidRPr="00861361">
        <w:rPr>
          <w:rFonts w:ascii="Times New Roman" w:eastAsia="Times New Roman" w:hAnsi="Times New Roman" w:cs="Times New Roman"/>
          <w:vanish/>
          <w:sz w:val="24"/>
          <w:szCs w:val="24"/>
        </w:rPr>
        <w:t xml:space="preserve"> </w:t>
      </w:r>
      <w:r w:rsidR="00E70B7E">
        <w:rPr>
          <w:noProof/>
          <w:sz w:val="24"/>
          <w:szCs w:val="24"/>
        </w:rPr>
      </w:r>
      <w:r w:rsidR="00E70B7E" w:rsidRPr="00E70B7E">
        <w:rPr>
          <w:noProof/>
          <w:sz w:val="24"/>
          <w:szCs w:val="24"/>
        </w:rPr>
        <w:pict>
          <v:rect id="AutoShape 1" o:spid="_x0000_s1026" alt="http://apiservices.krxd.net/um?partner=vdna&amp;r=http%3A%2F%2Fe.visualdna.com%2Fconversion&amp;_kdpid=8f95f20d-4acf-43fc-9832-3f5174a166cc"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fiqRwDAABLBgAADgAAAAAAAAAAAAAAAAAu&#10;AgAAZHJzL2Uyb0RvYy54bWxQSwECLQAUAAYACAAAACEATKDpLNgAAAADAQAADwAAAAAAAAAAAAAA&#10;AAB2BQAAZHJzL2Rvd25yZXYueG1sUEsFBgAAAAAEAAQA8wAAAHsGAAAAAA==&#10;" filled="f" stroked="f">
            <o:lock v:ext="edit" aspectratio="t"/>
            <w10:wrap type="none"/>
            <w10:anchorlock/>
          </v:rect>
        </w:pict>
      </w:r>
    </w:p>
    <w:p w:rsidR="00861361" w:rsidRDefault="00861361" w:rsidP="00D02A90">
      <w:pPr>
        <w:spacing w:after="0" w:line="240" w:lineRule="auto"/>
        <w:ind w:left="-737"/>
        <w:rPr>
          <w:sz w:val="24"/>
          <w:szCs w:val="24"/>
        </w:rPr>
      </w:pPr>
      <w:r>
        <w:rPr>
          <w:sz w:val="24"/>
          <w:szCs w:val="24"/>
        </w:rPr>
        <w:t xml:space="preserve"> ‘The Truth about the Romanian Beggars of Park Lane’ </w:t>
      </w:r>
      <w:proofErr w:type="gramStart"/>
      <w:r w:rsidR="00E70B7E" w:rsidRPr="00E70B7E">
        <w:rPr>
          <w:i/>
          <w:sz w:val="24"/>
          <w:szCs w:val="24"/>
        </w:rPr>
        <w:t>The</w:t>
      </w:r>
      <w:proofErr w:type="gramEnd"/>
      <w:r w:rsidR="00E70B7E" w:rsidRPr="00E70B7E">
        <w:rPr>
          <w:i/>
          <w:sz w:val="24"/>
          <w:szCs w:val="24"/>
        </w:rPr>
        <w:t xml:space="preserve"> Telegraph Newspaper 23-7-13</w:t>
      </w:r>
      <w:r>
        <w:rPr>
          <w:sz w:val="24"/>
          <w:szCs w:val="24"/>
        </w:rPr>
        <w:t xml:space="preserve"> available at: </w:t>
      </w:r>
      <w:hyperlink r:id="rId15" w:history="1">
        <w:r w:rsidRPr="00BF022B">
          <w:rPr>
            <w:rStyle w:val="Hyperlink"/>
            <w:sz w:val="24"/>
            <w:szCs w:val="24"/>
          </w:rPr>
          <w:t>http://www.telegraph.co.uk/news/uknews/immigration/10206553/Truth-about-the-Romanian-beggars-of-Park-Lane.html</w:t>
        </w:r>
      </w:hyperlink>
      <w:r>
        <w:rPr>
          <w:sz w:val="24"/>
          <w:szCs w:val="24"/>
        </w:rPr>
        <w:t xml:space="preserve">  accessed 7/8/13</w:t>
      </w:r>
    </w:p>
    <w:p w:rsidR="00FC7D44" w:rsidRDefault="00FC7D44" w:rsidP="00D02A90">
      <w:pPr>
        <w:spacing w:after="0" w:line="240" w:lineRule="auto"/>
        <w:ind w:left="-737"/>
        <w:rPr>
          <w:sz w:val="24"/>
          <w:szCs w:val="24"/>
        </w:rPr>
      </w:pPr>
      <w:proofErr w:type="spellStart"/>
      <w:r>
        <w:rPr>
          <w:sz w:val="24"/>
          <w:szCs w:val="24"/>
        </w:rPr>
        <w:t>Michison</w:t>
      </w:r>
      <w:proofErr w:type="spellEnd"/>
      <w:r>
        <w:rPr>
          <w:sz w:val="24"/>
          <w:szCs w:val="24"/>
        </w:rPr>
        <w:t xml:space="preserve">, G. R. (1941) </w:t>
      </w:r>
      <w:r>
        <w:rPr>
          <w:i/>
          <w:sz w:val="24"/>
          <w:szCs w:val="24"/>
        </w:rPr>
        <w:t xml:space="preserve">Reports on the London Boroughs: </w:t>
      </w:r>
      <w:proofErr w:type="spellStart"/>
      <w:r>
        <w:rPr>
          <w:i/>
          <w:sz w:val="24"/>
          <w:szCs w:val="24"/>
        </w:rPr>
        <w:t>Mitcham</w:t>
      </w:r>
      <w:proofErr w:type="spellEnd"/>
      <w:r>
        <w:rPr>
          <w:i/>
          <w:sz w:val="24"/>
          <w:szCs w:val="24"/>
        </w:rPr>
        <w:t xml:space="preserve">, </w:t>
      </w:r>
      <w:r>
        <w:rPr>
          <w:sz w:val="24"/>
          <w:szCs w:val="24"/>
        </w:rPr>
        <w:t xml:space="preserve">Oxford: Nuffield College Reconstruction Survey. </w:t>
      </w:r>
    </w:p>
    <w:p w:rsidR="000B4873" w:rsidRDefault="00F3520D" w:rsidP="00D02A90">
      <w:pPr>
        <w:spacing w:after="0" w:line="240" w:lineRule="auto"/>
        <w:ind w:left="-737"/>
        <w:rPr>
          <w:sz w:val="24"/>
          <w:szCs w:val="24"/>
        </w:rPr>
      </w:pPr>
      <w:r>
        <w:rPr>
          <w:sz w:val="24"/>
          <w:szCs w:val="24"/>
        </w:rPr>
        <w:t xml:space="preserve">Montague, E. N. (2006) </w:t>
      </w:r>
      <w:proofErr w:type="spellStart"/>
      <w:r>
        <w:rPr>
          <w:i/>
          <w:sz w:val="24"/>
          <w:szCs w:val="24"/>
        </w:rPr>
        <w:t>Mitcham</w:t>
      </w:r>
      <w:proofErr w:type="spellEnd"/>
      <w:r>
        <w:rPr>
          <w:i/>
          <w:sz w:val="24"/>
          <w:szCs w:val="24"/>
        </w:rPr>
        <w:t xml:space="preserve"> Histories 8: Phipps Bridge,</w:t>
      </w:r>
      <w:r>
        <w:rPr>
          <w:sz w:val="24"/>
          <w:szCs w:val="24"/>
        </w:rPr>
        <w:t xml:space="preserve"> Wimbledon: Merton Historical Society.</w:t>
      </w:r>
    </w:p>
    <w:p w:rsidR="00F3520D" w:rsidRDefault="000B4873" w:rsidP="00D02A90">
      <w:pPr>
        <w:spacing w:after="0" w:line="240" w:lineRule="auto"/>
        <w:ind w:left="-737"/>
        <w:rPr>
          <w:sz w:val="24"/>
          <w:szCs w:val="24"/>
        </w:rPr>
      </w:pPr>
      <w:r>
        <w:rPr>
          <w:sz w:val="24"/>
          <w:szCs w:val="24"/>
        </w:rPr>
        <w:t xml:space="preserve">O’Neill, G (1990) </w:t>
      </w:r>
      <w:r w:rsidR="00E70B7E" w:rsidRPr="00E70B7E">
        <w:rPr>
          <w:i/>
          <w:sz w:val="24"/>
          <w:szCs w:val="24"/>
        </w:rPr>
        <w:t>‘Pull No More Bines’: hop picking – memories of a vanished way of life</w:t>
      </w:r>
      <w:r w:rsidR="00F3520D">
        <w:rPr>
          <w:sz w:val="24"/>
          <w:szCs w:val="24"/>
        </w:rPr>
        <w:t xml:space="preserve"> </w:t>
      </w:r>
      <w:r>
        <w:rPr>
          <w:sz w:val="24"/>
          <w:szCs w:val="24"/>
        </w:rPr>
        <w:t>London: the Women’s Press Ltd.</w:t>
      </w:r>
    </w:p>
    <w:p w:rsidR="00695769" w:rsidRPr="00695769" w:rsidRDefault="00695769" w:rsidP="00D02A90">
      <w:pPr>
        <w:spacing w:after="0" w:line="240" w:lineRule="auto"/>
        <w:ind w:left="-737"/>
        <w:rPr>
          <w:sz w:val="24"/>
          <w:szCs w:val="24"/>
        </w:rPr>
      </w:pPr>
      <w:proofErr w:type="spellStart"/>
      <w:r w:rsidRPr="00695769">
        <w:rPr>
          <w:sz w:val="24"/>
          <w:szCs w:val="24"/>
          <w:lang/>
        </w:rPr>
        <w:t>Okely</w:t>
      </w:r>
      <w:proofErr w:type="spellEnd"/>
      <w:r w:rsidRPr="00695769">
        <w:rPr>
          <w:sz w:val="24"/>
          <w:szCs w:val="24"/>
          <w:lang/>
        </w:rPr>
        <w:t xml:space="preserve">, J. </w:t>
      </w:r>
      <w:r>
        <w:rPr>
          <w:sz w:val="24"/>
          <w:szCs w:val="24"/>
          <w:lang/>
        </w:rPr>
        <w:t>&amp;</w:t>
      </w:r>
      <w:r w:rsidRPr="00695769">
        <w:rPr>
          <w:sz w:val="24"/>
          <w:szCs w:val="24"/>
          <w:lang/>
        </w:rPr>
        <w:t xml:space="preserve"> </w:t>
      </w:r>
      <w:proofErr w:type="spellStart"/>
      <w:r w:rsidRPr="00695769">
        <w:rPr>
          <w:sz w:val="24"/>
          <w:szCs w:val="24"/>
          <w:lang/>
        </w:rPr>
        <w:t>Houtman</w:t>
      </w:r>
      <w:proofErr w:type="spellEnd"/>
      <w:r w:rsidRPr="00695769">
        <w:rPr>
          <w:sz w:val="24"/>
          <w:szCs w:val="24"/>
          <w:lang/>
        </w:rPr>
        <w:t xml:space="preserve">, G. (2011), The Dale farm eviction: Interview with Judith </w:t>
      </w:r>
      <w:proofErr w:type="spellStart"/>
      <w:r w:rsidRPr="00695769">
        <w:rPr>
          <w:sz w:val="24"/>
          <w:szCs w:val="24"/>
          <w:lang/>
        </w:rPr>
        <w:t>Okely</w:t>
      </w:r>
      <w:proofErr w:type="spellEnd"/>
      <w:r w:rsidRPr="00695769">
        <w:rPr>
          <w:sz w:val="24"/>
          <w:szCs w:val="24"/>
          <w:lang/>
        </w:rPr>
        <w:t xml:space="preserve"> on Gypsies and </w:t>
      </w:r>
      <w:proofErr w:type="spellStart"/>
      <w:r w:rsidRPr="00695769">
        <w:rPr>
          <w:sz w:val="24"/>
          <w:szCs w:val="24"/>
          <w:lang/>
        </w:rPr>
        <w:t>Travellers</w:t>
      </w:r>
      <w:proofErr w:type="spellEnd"/>
      <w:r w:rsidRPr="00695769">
        <w:rPr>
          <w:sz w:val="24"/>
          <w:szCs w:val="24"/>
          <w:lang/>
        </w:rPr>
        <w:t xml:space="preserve"> </w:t>
      </w:r>
      <w:r w:rsidR="00E70B7E" w:rsidRPr="00E70B7E">
        <w:rPr>
          <w:i/>
          <w:sz w:val="24"/>
          <w:szCs w:val="24"/>
          <w:lang/>
        </w:rPr>
        <w:t>Anthropology Today, 27: 24-27</w:t>
      </w:r>
    </w:p>
    <w:p w:rsidR="00833E50" w:rsidRDefault="00833E50" w:rsidP="00D02A90">
      <w:pPr>
        <w:spacing w:after="0" w:line="240" w:lineRule="auto"/>
        <w:ind w:left="-737"/>
        <w:rPr>
          <w:sz w:val="24"/>
          <w:szCs w:val="24"/>
        </w:rPr>
      </w:pPr>
      <w:proofErr w:type="spellStart"/>
      <w:r>
        <w:rPr>
          <w:sz w:val="24"/>
          <w:szCs w:val="24"/>
        </w:rPr>
        <w:lastRenderedPageBreak/>
        <w:t>Pooley</w:t>
      </w:r>
      <w:proofErr w:type="spellEnd"/>
      <w:r>
        <w:rPr>
          <w:sz w:val="24"/>
          <w:szCs w:val="24"/>
        </w:rPr>
        <w:t xml:space="preserve">, C.G. and Whyte, I. D. (eds.) (1991) </w:t>
      </w:r>
      <w:r>
        <w:rPr>
          <w:i/>
          <w:sz w:val="24"/>
          <w:szCs w:val="24"/>
        </w:rPr>
        <w:t xml:space="preserve">Migrants, Emigrants and Immigrants: A Social History of Migration, </w:t>
      </w:r>
      <w:r>
        <w:rPr>
          <w:sz w:val="24"/>
          <w:szCs w:val="24"/>
        </w:rPr>
        <w:t xml:space="preserve">London: </w:t>
      </w:r>
      <w:proofErr w:type="spellStart"/>
      <w:r>
        <w:rPr>
          <w:sz w:val="24"/>
          <w:szCs w:val="24"/>
        </w:rPr>
        <w:t>Routledge</w:t>
      </w:r>
      <w:proofErr w:type="spellEnd"/>
      <w:r>
        <w:rPr>
          <w:sz w:val="24"/>
          <w:szCs w:val="24"/>
        </w:rPr>
        <w:t xml:space="preserve">. </w:t>
      </w:r>
    </w:p>
    <w:p w:rsidR="00F17E07" w:rsidRPr="00833E50" w:rsidRDefault="00F17E07" w:rsidP="00D02A90">
      <w:pPr>
        <w:spacing w:after="0" w:line="240" w:lineRule="auto"/>
        <w:ind w:left="-737"/>
        <w:rPr>
          <w:sz w:val="24"/>
          <w:szCs w:val="24"/>
        </w:rPr>
      </w:pPr>
      <w:proofErr w:type="spellStart"/>
      <w:r>
        <w:rPr>
          <w:sz w:val="24"/>
          <w:szCs w:val="24"/>
        </w:rPr>
        <w:t>Quarmby</w:t>
      </w:r>
      <w:proofErr w:type="spellEnd"/>
      <w:r>
        <w:rPr>
          <w:sz w:val="24"/>
          <w:szCs w:val="24"/>
        </w:rPr>
        <w:t xml:space="preserve">, K (2013) </w:t>
      </w:r>
      <w:r w:rsidR="00E70B7E" w:rsidRPr="00E70B7E">
        <w:rPr>
          <w:i/>
          <w:sz w:val="24"/>
          <w:szCs w:val="24"/>
        </w:rPr>
        <w:t>No Place to Call Home</w:t>
      </w:r>
      <w:r>
        <w:rPr>
          <w:sz w:val="24"/>
          <w:szCs w:val="24"/>
        </w:rPr>
        <w:t xml:space="preserve"> London: </w:t>
      </w:r>
      <w:proofErr w:type="spellStart"/>
      <w:r>
        <w:rPr>
          <w:sz w:val="24"/>
          <w:szCs w:val="24"/>
        </w:rPr>
        <w:t>OneWorld</w:t>
      </w:r>
      <w:proofErr w:type="spellEnd"/>
      <w:r>
        <w:rPr>
          <w:sz w:val="24"/>
          <w:szCs w:val="24"/>
        </w:rPr>
        <w:t xml:space="preserve"> Publishers</w:t>
      </w:r>
    </w:p>
    <w:p w:rsidR="00044392" w:rsidRDefault="00044392" w:rsidP="00D02A90">
      <w:pPr>
        <w:spacing w:after="0" w:line="240" w:lineRule="auto"/>
        <w:ind w:left="-737"/>
        <w:rPr>
          <w:sz w:val="24"/>
          <w:szCs w:val="24"/>
        </w:rPr>
      </w:pPr>
      <w:r>
        <w:rPr>
          <w:sz w:val="24"/>
          <w:szCs w:val="24"/>
        </w:rPr>
        <w:t xml:space="preserve">Reeder, D. A. (2006) ‘The social construction of green space in London </w:t>
      </w:r>
      <w:r w:rsidR="00F3520D">
        <w:rPr>
          <w:sz w:val="24"/>
          <w:szCs w:val="24"/>
        </w:rPr>
        <w:t xml:space="preserve">prior to the </w:t>
      </w:r>
      <w:proofErr w:type="gramStart"/>
      <w:r w:rsidR="00F3520D">
        <w:rPr>
          <w:sz w:val="24"/>
          <w:szCs w:val="24"/>
        </w:rPr>
        <w:t>second world war</w:t>
      </w:r>
      <w:proofErr w:type="gramEnd"/>
      <w:r w:rsidR="00F3520D">
        <w:rPr>
          <w:sz w:val="24"/>
          <w:szCs w:val="24"/>
        </w:rPr>
        <w:t xml:space="preserve">’, </w:t>
      </w:r>
      <w:r>
        <w:rPr>
          <w:sz w:val="24"/>
          <w:szCs w:val="24"/>
        </w:rPr>
        <w:t xml:space="preserve">in </w:t>
      </w:r>
      <w:r w:rsidR="009B6F6B">
        <w:rPr>
          <w:sz w:val="24"/>
          <w:szCs w:val="24"/>
        </w:rPr>
        <w:t xml:space="preserve">Clark, P. (ed.) </w:t>
      </w:r>
      <w:r w:rsidR="009B6F6B">
        <w:rPr>
          <w:i/>
          <w:sz w:val="24"/>
          <w:szCs w:val="24"/>
        </w:rPr>
        <w:t xml:space="preserve">The European City and Green Space: London, Stockholm, Helsinki and St Petersburg 1850-2000, </w:t>
      </w:r>
      <w:r w:rsidR="009B6F6B">
        <w:rPr>
          <w:sz w:val="24"/>
          <w:szCs w:val="24"/>
        </w:rPr>
        <w:t xml:space="preserve">Aldershot: </w:t>
      </w:r>
      <w:proofErr w:type="spellStart"/>
      <w:r w:rsidR="009B6F6B">
        <w:rPr>
          <w:sz w:val="24"/>
          <w:szCs w:val="24"/>
        </w:rPr>
        <w:t>Ashgate</w:t>
      </w:r>
      <w:proofErr w:type="spellEnd"/>
      <w:r w:rsidR="009B6F6B">
        <w:rPr>
          <w:sz w:val="24"/>
          <w:szCs w:val="24"/>
        </w:rPr>
        <w:t xml:space="preserve">. </w:t>
      </w:r>
    </w:p>
    <w:p w:rsidR="006D4F2D" w:rsidRPr="006D4F2D" w:rsidRDefault="006D4F2D" w:rsidP="006D4F2D">
      <w:pPr>
        <w:spacing w:after="0" w:line="240" w:lineRule="auto"/>
        <w:ind w:left="-737"/>
        <w:rPr>
          <w:sz w:val="24"/>
          <w:szCs w:val="24"/>
          <w:lang w:val="en-US"/>
        </w:rPr>
      </w:pPr>
      <w:r>
        <w:rPr>
          <w:sz w:val="24"/>
          <w:szCs w:val="24"/>
        </w:rPr>
        <w:t xml:space="preserve">Ryder, </w:t>
      </w:r>
      <w:proofErr w:type="spellStart"/>
      <w:r>
        <w:rPr>
          <w:sz w:val="24"/>
          <w:szCs w:val="24"/>
        </w:rPr>
        <w:t>Cemlyn</w:t>
      </w:r>
      <w:proofErr w:type="spellEnd"/>
      <w:r>
        <w:rPr>
          <w:sz w:val="24"/>
          <w:szCs w:val="24"/>
        </w:rPr>
        <w:t xml:space="preserve"> S, Greenfields, M, Richardson, J, Van </w:t>
      </w:r>
      <w:proofErr w:type="spellStart"/>
      <w:r>
        <w:rPr>
          <w:sz w:val="24"/>
          <w:szCs w:val="24"/>
        </w:rPr>
        <w:t>Cleemput</w:t>
      </w:r>
      <w:proofErr w:type="spellEnd"/>
      <w:r>
        <w:rPr>
          <w:sz w:val="24"/>
          <w:szCs w:val="24"/>
        </w:rPr>
        <w:t xml:space="preserve">, </w:t>
      </w:r>
      <w:proofErr w:type="gramStart"/>
      <w:r>
        <w:rPr>
          <w:sz w:val="24"/>
          <w:szCs w:val="24"/>
        </w:rPr>
        <w:t>P</w:t>
      </w:r>
      <w:proofErr w:type="gramEnd"/>
      <w:r>
        <w:rPr>
          <w:sz w:val="24"/>
          <w:szCs w:val="24"/>
        </w:rPr>
        <w:t xml:space="preserve"> (2012</w:t>
      </w:r>
      <w:r w:rsidRPr="006D4F2D">
        <w:rPr>
          <w:sz w:val="24"/>
          <w:szCs w:val="24"/>
        </w:rPr>
        <w:t xml:space="preserve">) </w:t>
      </w:r>
      <w:r w:rsidR="00E70B7E" w:rsidRPr="00E70B7E">
        <w:rPr>
          <w:i/>
          <w:sz w:val="24"/>
          <w:szCs w:val="24"/>
          <w:lang w:val="en-US"/>
        </w:rPr>
        <w:t xml:space="preserve">A Critique of UK Coalition Government Policy on Gypsy, Roma and </w:t>
      </w:r>
      <w:proofErr w:type="spellStart"/>
      <w:r w:rsidR="00E70B7E" w:rsidRPr="00E70B7E">
        <w:rPr>
          <w:i/>
          <w:sz w:val="24"/>
          <w:szCs w:val="24"/>
          <w:lang w:val="en-US"/>
        </w:rPr>
        <w:t>Traveller</w:t>
      </w:r>
      <w:proofErr w:type="spellEnd"/>
      <w:r w:rsidR="00E70B7E" w:rsidRPr="00E70B7E">
        <w:rPr>
          <w:i/>
          <w:sz w:val="24"/>
          <w:szCs w:val="24"/>
          <w:lang w:val="en-US"/>
        </w:rPr>
        <w:t xml:space="preserve"> Communities</w:t>
      </w:r>
      <w:r>
        <w:rPr>
          <w:i/>
          <w:sz w:val="24"/>
          <w:szCs w:val="24"/>
          <w:lang w:val="en-US"/>
        </w:rPr>
        <w:t xml:space="preserve"> </w:t>
      </w:r>
      <w:r>
        <w:rPr>
          <w:sz w:val="24"/>
          <w:szCs w:val="24"/>
          <w:lang w:val="en-US"/>
        </w:rPr>
        <w:t xml:space="preserve">London: EDF available at:  </w:t>
      </w:r>
      <w:hyperlink r:id="rId16" w:history="1">
        <w:r w:rsidRPr="00BF022B">
          <w:rPr>
            <w:rStyle w:val="Hyperlink"/>
            <w:sz w:val="24"/>
            <w:szCs w:val="24"/>
            <w:lang w:val="en-US"/>
          </w:rPr>
          <w:t>http://www.edf.org.uk/blog/?p=19051</w:t>
        </w:r>
      </w:hyperlink>
      <w:r>
        <w:rPr>
          <w:sz w:val="24"/>
          <w:szCs w:val="24"/>
          <w:lang w:val="en-US"/>
        </w:rPr>
        <w:t xml:space="preserve">  accessed 6/8/13</w:t>
      </w:r>
    </w:p>
    <w:p w:rsidR="00B947B0" w:rsidRDefault="00B947B0" w:rsidP="00D02A90">
      <w:pPr>
        <w:spacing w:after="0" w:line="240" w:lineRule="auto"/>
        <w:ind w:left="-737"/>
        <w:rPr>
          <w:sz w:val="24"/>
          <w:szCs w:val="24"/>
        </w:rPr>
      </w:pPr>
      <w:proofErr w:type="gramStart"/>
      <w:r>
        <w:rPr>
          <w:sz w:val="24"/>
          <w:szCs w:val="24"/>
        </w:rPr>
        <w:t xml:space="preserve">Samuel, R. (1973) ‘Comers and goers’ in </w:t>
      </w:r>
      <w:proofErr w:type="spellStart"/>
      <w:r>
        <w:rPr>
          <w:sz w:val="24"/>
          <w:szCs w:val="24"/>
        </w:rPr>
        <w:t>Dyos</w:t>
      </w:r>
      <w:proofErr w:type="spellEnd"/>
      <w:r>
        <w:rPr>
          <w:sz w:val="24"/>
          <w:szCs w:val="24"/>
        </w:rPr>
        <w:t xml:space="preserve">, H. G and Wolff, M. (eds.) </w:t>
      </w:r>
      <w:r>
        <w:rPr>
          <w:i/>
          <w:sz w:val="24"/>
          <w:szCs w:val="24"/>
        </w:rPr>
        <w:t xml:space="preserve">The Victorian City: images and realities </w:t>
      </w:r>
      <w:r>
        <w:rPr>
          <w:sz w:val="24"/>
          <w:szCs w:val="24"/>
        </w:rPr>
        <w:t xml:space="preserve">Vol. 1, London: </w:t>
      </w:r>
      <w:proofErr w:type="spellStart"/>
      <w:r>
        <w:rPr>
          <w:sz w:val="24"/>
          <w:szCs w:val="24"/>
        </w:rPr>
        <w:t>Routledge</w:t>
      </w:r>
      <w:proofErr w:type="spellEnd"/>
      <w:r>
        <w:rPr>
          <w:sz w:val="24"/>
          <w:szCs w:val="24"/>
        </w:rPr>
        <w:t>.</w:t>
      </w:r>
      <w:proofErr w:type="gramEnd"/>
      <w:r>
        <w:rPr>
          <w:sz w:val="24"/>
          <w:szCs w:val="24"/>
        </w:rPr>
        <w:t xml:space="preserve"> </w:t>
      </w:r>
    </w:p>
    <w:p w:rsidR="00EA583A" w:rsidRPr="00EA583A" w:rsidRDefault="00EA583A" w:rsidP="00D02A90">
      <w:pPr>
        <w:spacing w:after="0" w:line="240" w:lineRule="auto"/>
        <w:ind w:left="-737"/>
        <w:rPr>
          <w:sz w:val="24"/>
          <w:szCs w:val="24"/>
        </w:rPr>
      </w:pPr>
      <w:r>
        <w:rPr>
          <w:sz w:val="24"/>
          <w:szCs w:val="24"/>
        </w:rPr>
        <w:t xml:space="preserve">Shelter (2013) </w:t>
      </w:r>
      <w:r>
        <w:rPr>
          <w:i/>
          <w:sz w:val="24"/>
          <w:szCs w:val="24"/>
        </w:rPr>
        <w:t xml:space="preserve">Social Housing Factsheet, </w:t>
      </w:r>
      <w:hyperlink r:id="rId17" w:history="1">
        <w:r w:rsidRPr="009C182B">
          <w:rPr>
            <w:rStyle w:val="Hyperlink"/>
            <w:i/>
            <w:sz w:val="24"/>
            <w:szCs w:val="24"/>
          </w:rPr>
          <w:t>http://england.shelter.org.uk/__data/assets/pdf_file/0016/212038/Factsheet_Social_Housing.pdf</w:t>
        </w:r>
      </w:hyperlink>
      <w:r>
        <w:rPr>
          <w:i/>
          <w:sz w:val="24"/>
          <w:szCs w:val="24"/>
        </w:rPr>
        <w:t xml:space="preserve"> </w:t>
      </w:r>
      <w:r>
        <w:rPr>
          <w:sz w:val="24"/>
          <w:szCs w:val="24"/>
        </w:rPr>
        <w:t>(accessed 01/08/2013)</w:t>
      </w:r>
    </w:p>
    <w:p w:rsidR="00B3435D" w:rsidRDefault="00B3435D" w:rsidP="00D02A90">
      <w:pPr>
        <w:spacing w:after="0" w:line="240" w:lineRule="auto"/>
        <w:ind w:left="-737"/>
        <w:rPr>
          <w:sz w:val="24"/>
          <w:szCs w:val="24"/>
        </w:rPr>
      </w:pPr>
      <w:r w:rsidRPr="00B3435D">
        <w:rPr>
          <w:sz w:val="24"/>
          <w:szCs w:val="24"/>
        </w:rPr>
        <w:t xml:space="preserve">Shields, R. (1991) </w:t>
      </w:r>
      <w:r w:rsidRPr="00B3435D">
        <w:rPr>
          <w:i/>
          <w:sz w:val="24"/>
          <w:szCs w:val="24"/>
        </w:rPr>
        <w:t xml:space="preserve">Places on the Margin: Alternative geographies of modernity, </w:t>
      </w:r>
      <w:r w:rsidRPr="00B3435D">
        <w:rPr>
          <w:sz w:val="24"/>
          <w:szCs w:val="24"/>
        </w:rPr>
        <w:t xml:space="preserve">London: </w:t>
      </w:r>
      <w:proofErr w:type="spellStart"/>
      <w:r w:rsidRPr="00B3435D">
        <w:rPr>
          <w:sz w:val="24"/>
          <w:szCs w:val="24"/>
        </w:rPr>
        <w:t>Routledge</w:t>
      </w:r>
      <w:proofErr w:type="spellEnd"/>
      <w:r w:rsidRPr="00B3435D">
        <w:rPr>
          <w:sz w:val="24"/>
          <w:szCs w:val="24"/>
        </w:rPr>
        <w:t xml:space="preserve">. </w:t>
      </w:r>
    </w:p>
    <w:p w:rsidR="0008399E" w:rsidRPr="0008399E" w:rsidRDefault="00E25A94" w:rsidP="00D02A90">
      <w:pPr>
        <w:spacing w:after="0" w:line="240" w:lineRule="auto"/>
        <w:ind w:left="-737"/>
        <w:rPr>
          <w:sz w:val="24"/>
          <w:szCs w:val="24"/>
        </w:rPr>
      </w:pPr>
      <w:proofErr w:type="spellStart"/>
      <w:r>
        <w:rPr>
          <w:sz w:val="24"/>
          <w:szCs w:val="24"/>
        </w:rPr>
        <w:t>Shoard</w:t>
      </w:r>
      <w:proofErr w:type="spellEnd"/>
      <w:r>
        <w:rPr>
          <w:sz w:val="24"/>
          <w:szCs w:val="24"/>
        </w:rPr>
        <w:t>, M</w:t>
      </w:r>
      <w:r w:rsidR="0008399E">
        <w:rPr>
          <w:sz w:val="24"/>
          <w:szCs w:val="24"/>
        </w:rPr>
        <w:t xml:space="preserve">. (1987) </w:t>
      </w:r>
      <w:proofErr w:type="gramStart"/>
      <w:r w:rsidR="0008399E">
        <w:rPr>
          <w:i/>
          <w:sz w:val="24"/>
          <w:szCs w:val="24"/>
        </w:rPr>
        <w:t>This</w:t>
      </w:r>
      <w:proofErr w:type="gramEnd"/>
      <w:r w:rsidR="0008399E">
        <w:rPr>
          <w:i/>
          <w:sz w:val="24"/>
          <w:szCs w:val="24"/>
        </w:rPr>
        <w:t xml:space="preserve"> land is our land: the struggle for Britain’s countryside, </w:t>
      </w:r>
      <w:r>
        <w:rPr>
          <w:sz w:val="24"/>
          <w:szCs w:val="24"/>
        </w:rPr>
        <w:t xml:space="preserve">London: Paladin. </w:t>
      </w:r>
    </w:p>
    <w:p w:rsidR="00B947B0" w:rsidRPr="00B947B0" w:rsidRDefault="00B947B0" w:rsidP="00D02A90">
      <w:pPr>
        <w:spacing w:after="0" w:line="240" w:lineRule="auto"/>
        <w:ind w:left="-737"/>
        <w:rPr>
          <w:sz w:val="24"/>
          <w:szCs w:val="24"/>
        </w:rPr>
      </w:pPr>
      <w:r>
        <w:rPr>
          <w:sz w:val="24"/>
          <w:szCs w:val="24"/>
        </w:rPr>
        <w:t xml:space="preserve">Sibley, D. (1981) </w:t>
      </w:r>
      <w:r>
        <w:rPr>
          <w:i/>
          <w:sz w:val="24"/>
          <w:szCs w:val="24"/>
        </w:rPr>
        <w:t xml:space="preserve">Outsiders in Urban Societies, </w:t>
      </w:r>
      <w:r>
        <w:rPr>
          <w:sz w:val="24"/>
          <w:szCs w:val="24"/>
        </w:rPr>
        <w:t xml:space="preserve">New York: St Martin’s Press. </w:t>
      </w:r>
    </w:p>
    <w:p w:rsidR="001256DB" w:rsidRDefault="001256DB" w:rsidP="00D02A90">
      <w:pPr>
        <w:spacing w:after="0" w:line="240" w:lineRule="auto"/>
        <w:ind w:left="-737"/>
        <w:rPr>
          <w:sz w:val="24"/>
          <w:szCs w:val="24"/>
        </w:rPr>
      </w:pPr>
      <w:r>
        <w:rPr>
          <w:sz w:val="24"/>
          <w:szCs w:val="24"/>
        </w:rPr>
        <w:t xml:space="preserve">Sibley, D. (1995) </w:t>
      </w:r>
      <w:r>
        <w:rPr>
          <w:i/>
          <w:sz w:val="24"/>
          <w:szCs w:val="24"/>
        </w:rPr>
        <w:t xml:space="preserve">Geographies of exclusion: society and difference in the West, </w:t>
      </w:r>
      <w:r>
        <w:rPr>
          <w:sz w:val="24"/>
          <w:szCs w:val="24"/>
        </w:rPr>
        <w:t xml:space="preserve">London: </w:t>
      </w:r>
      <w:proofErr w:type="spellStart"/>
      <w:r>
        <w:rPr>
          <w:sz w:val="24"/>
          <w:szCs w:val="24"/>
        </w:rPr>
        <w:t>Routledge</w:t>
      </w:r>
      <w:proofErr w:type="spellEnd"/>
      <w:r>
        <w:rPr>
          <w:sz w:val="24"/>
          <w:szCs w:val="24"/>
        </w:rPr>
        <w:t xml:space="preserve">. </w:t>
      </w:r>
    </w:p>
    <w:p w:rsidR="00393286" w:rsidRDefault="00393286" w:rsidP="00D02A90">
      <w:pPr>
        <w:spacing w:after="0" w:line="240" w:lineRule="auto"/>
        <w:ind w:left="-737"/>
        <w:rPr>
          <w:sz w:val="24"/>
          <w:szCs w:val="24"/>
        </w:rPr>
      </w:pPr>
      <w:proofErr w:type="gramStart"/>
      <w:r>
        <w:rPr>
          <w:sz w:val="24"/>
          <w:szCs w:val="24"/>
        </w:rPr>
        <w:t xml:space="preserve">Smith, D. and Greenfields, M. (2013) </w:t>
      </w:r>
      <w:r>
        <w:rPr>
          <w:i/>
          <w:sz w:val="24"/>
          <w:szCs w:val="24"/>
        </w:rPr>
        <w:t xml:space="preserve">Gypsies and Travellers in Housing: the decline of </w:t>
      </w:r>
      <w:proofErr w:type="spellStart"/>
      <w:r>
        <w:rPr>
          <w:i/>
          <w:sz w:val="24"/>
          <w:szCs w:val="24"/>
        </w:rPr>
        <w:t>nomadism</w:t>
      </w:r>
      <w:proofErr w:type="spellEnd"/>
      <w:r>
        <w:rPr>
          <w:i/>
          <w:sz w:val="24"/>
          <w:szCs w:val="24"/>
        </w:rPr>
        <w:t xml:space="preserve">, </w:t>
      </w:r>
      <w:r>
        <w:rPr>
          <w:sz w:val="24"/>
          <w:szCs w:val="24"/>
        </w:rPr>
        <w:t>Bristol: Policy Press.</w:t>
      </w:r>
      <w:proofErr w:type="gramEnd"/>
      <w:r>
        <w:rPr>
          <w:sz w:val="24"/>
          <w:szCs w:val="24"/>
        </w:rPr>
        <w:t xml:space="preserve"> </w:t>
      </w:r>
    </w:p>
    <w:p w:rsidR="005A431D" w:rsidRDefault="005A431D" w:rsidP="00D02A90">
      <w:pPr>
        <w:spacing w:after="0" w:line="240" w:lineRule="auto"/>
        <w:ind w:left="-737"/>
        <w:rPr>
          <w:sz w:val="24"/>
          <w:szCs w:val="24"/>
        </w:rPr>
      </w:pPr>
      <w:r>
        <w:rPr>
          <w:sz w:val="24"/>
          <w:szCs w:val="24"/>
        </w:rPr>
        <w:t xml:space="preserve">Spectator, </w:t>
      </w:r>
      <w:proofErr w:type="gramStart"/>
      <w:r>
        <w:rPr>
          <w:sz w:val="24"/>
          <w:szCs w:val="24"/>
        </w:rPr>
        <w:t>The</w:t>
      </w:r>
      <w:proofErr w:type="gramEnd"/>
      <w:r>
        <w:rPr>
          <w:sz w:val="24"/>
          <w:szCs w:val="24"/>
        </w:rPr>
        <w:t xml:space="preserve"> (1935) ‘The Slum Gypsies’, 29</w:t>
      </w:r>
      <w:r w:rsidRPr="005A431D">
        <w:rPr>
          <w:sz w:val="24"/>
          <w:szCs w:val="24"/>
          <w:vertAlign w:val="superscript"/>
        </w:rPr>
        <w:t>th</w:t>
      </w:r>
      <w:r>
        <w:rPr>
          <w:sz w:val="24"/>
          <w:szCs w:val="24"/>
        </w:rPr>
        <w:t xml:space="preserve"> March.</w:t>
      </w:r>
    </w:p>
    <w:p w:rsidR="00213759" w:rsidRDefault="00213759" w:rsidP="00D02A90">
      <w:pPr>
        <w:spacing w:after="0" w:line="240" w:lineRule="auto"/>
        <w:ind w:left="-737"/>
        <w:rPr>
          <w:sz w:val="24"/>
          <w:szCs w:val="24"/>
        </w:rPr>
      </w:pPr>
      <w:r>
        <w:rPr>
          <w:sz w:val="24"/>
          <w:szCs w:val="24"/>
        </w:rPr>
        <w:t xml:space="preserve">Stanley, B. (2002) </w:t>
      </w:r>
      <w:r>
        <w:rPr>
          <w:i/>
          <w:sz w:val="24"/>
          <w:szCs w:val="24"/>
        </w:rPr>
        <w:t xml:space="preserve">Memories of the marsh: a Traveller life in Kent, </w:t>
      </w:r>
      <w:r>
        <w:rPr>
          <w:sz w:val="24"/>
          <w:szCs w:val="24"/>
        </w:rPr>
        <w:t xml:space="preserve">South </w:t>
      </w:r>
      <w:proofErr w:type="spellStart"/>
      <w:r>
        <w:rPr>
          <w:sz w:val="24"/>
          <w:szCs w:val="24"/>
        </w:rPr>
        <w:t>Chailey</w:t>
      </w:r>
      <w:proofErr w:type="spellEnd"/>
      <w:r>
        <w:rPr>
          <w:sz w:val="24"/>
          <w:szCs w:val="24"/>
        </w:rPr>
        <w:t xml:space="preserve">: R&amp;THFS. </w:t>
      </w:r>
    </w:p>
    <w:p w:rsidR="00070069" w:rsidRPr="00070069" w:rsidRDefault="00070069" w:rsidP="00D02A90">
      <w:pPr>
        <w:spacing w:after="0" w:line="240" w:lineRule="auto"/>
        <w:ind w:left="-737"/>
        <w:rPr>
          <w:sz w:val="24"/>
          <w:szCs w:val="24"/>
        </w:rPr>
      </w:pPr>
      <w:r>
        <w:rPr>
          <w:sz w:val="24"/>
          <w:szCs w:val="24"/>
        </w:rPr>
        <w:t xml:space="preserve">Taylor, B. (2008) </w:t>
      </w:r>
      <w:proofErr w:type="gramStart"/>
      <w:r>
        <w:rPr>
          <w:i/>
          <w:sz w:val="24"/>
          <w:szCs w:val="24"/>
        </w:rPr>
        <w:t>A</w:t>
      </w:r>
      <w:proofErr w:type="gramEnd"/>
      <w:r>
        <w:rPr>
          <w:i/>
          <w:sz w:val="24"/>
          <w:szCs w:val="24"/>
        </w:rPr>
        <w:t xml:space="preserve"> minority and the state: Travellers in Britain in the twentieth century, </w:t>
      </w:r>
      <w:r>
        <w:rPr>
          <w:sz w:val="24"/>
          <w:szCs w:val="24"/>
        </w:rPr>
        <w:t xml:space="preserve">Manchester: Manchester University Press. </w:t>
      </w:r>
    </w:p>
    <w:p w:rsidR="00C10F1F" w:rsidRDefault="00070069" w:rsidP="00D02A90">
      <w:pPr>
        <w:spacing w:after="0" w:line="240" w:lineRule="auto"/>
        <w:ind w:left="-737"/>
        <w:rPr>
          <w:sz w:val="24"/>
          <w:szCs w:val="24"/>
        </w:rPr>
      </w:pPr>
      <w:proofErr w:type="gramStart"/>
      <w:r>
        <w:rPr>
          <w:sz w:val="24"/>
          <w:szCs w:val="24"/>
        </w:rPr>
        <w:t>Thompson, J. a</w:t>
      </w:r>
      <w:r w:rsidR="00C10F1F">
        <w:rPr>
          <w:sz w:val="24"/>
          <w:szCs w:val="24"/>
        </w:rPr>
        <w:t xml:space="preserve">nd Smith, A. (1877) </w:t>
      </w:r>
      <w:r w:rsidR="00C10F1F">
        <w:rPr>
          <w:i/>
          <w:sz w:val="24"/>
          <w:szCs w:val="24"/>
        </w:rPr>
        <w:t xml:space="preserve">Street life in London, </w:t>
      </w:r>
      <w:r w:rsidR="00C10F1F">
        <w:rPr>
          <w:sz w:val="24"/>
          <w:szCs w:val="24"/>
        </w:rPr>
        <w:t xml:space="preserve">London: Sampson Low, Searle and </w:t>
      </w:r>
      <w:proofErr w:type="spellStart"/>
      <w:r w:rsidR="00C10F1F">
        <w:rPr>
          <w:sz w:val="24"/>
          <w:szCs w:val="24"/>
        </w:rPr>
        <w:t>Rivington</w:t>
      </w:r>
      <w:proofErr w:type="spellEnd"/>
      <w:r w:rsidR="00C10F1F">
        <w:rPr>
          <w:sz w:val="24"/>
          <w:szCs w:val="24"/>
        </w:rPr>
        <w:t>.</w:t>
      </w:r>
      <w:proofErr w:type="gramEnd"/>
      <w:r w:rsidR="00C10F1F">
        <w:rPr>
          <w:sz w:val="24"/>
          <w:szCs w:val="24"/>
        </w:rPr>
        <w:t xml:space="preserve"> </w:t>
      </w:r>
    </w:p>
    <w:p w:rsidR="005442F7" w:rsidRDefault="005442F7" w:rsidP="00D02A90">
      <w:pPr>
        <w:spacing w:after="0" w:line="240" w:lineRule="auto"/>
        <w:ind w:left="-737"/>
        <w:rPr>
          <w:sz w:val="24"/>
          <w:szCs w:val="24"/>
        </w:rPr>
      </w:pPr>
      <w:proofErr w:type="gramStart"/>
      <w:r>
        <w:rPr>
          <w:sz w:val="24"/>
          <w:szCs w:val="24"/>
        </w:rPr>
        <w:t xml:space="preserve">Trudeau, D. and </w:t>
      </w:r>
      <w:proofErr w:type="spellStart"/>
      <w:r w:rsidR="007D01A4">
        <w:rPr>
          <w:sz w:val="24"/>
          <w:szCs w:val="24"/>
        </w:rPr>
        <w:t>McMorran</w:t>
      </w:r>
      <w:proofErr w:type="spellEnd"/>
      <w:r w:rsidR="007D01A4">
        <w:rPr>
          <w:sz w:val="24"/>
          <w:szCs w:val="24"/>
        </w:rPr>
        <w:t xml:space="preserve">, C. (2011) ‘The Geographies of Marginalization’, in Del Casino, V. J; Thomas, M. E; </w:t>
      </w:r>
      <w:proofErr w:type="spellStart"/>
      <w:r w:rsidR="007D01A4">
        <w:rPr>
          <w:sz w:val="24"/>
          <w:szCs w:val="24"/>
        </w:rPr>
        <w:t>Cloke</w:t>
      </w:r>
      <w:proofErr w:type="spellEnd"/>
      <w:r w:rsidR="007D01A4">
        <w:rPr>
          <w:sz w:val="24"/>
          <w:szCs w:val="24"/>
        </w:rPr>
        <w:t xml:space="preserve">, P. and </w:t>
      </w:r>
      <w:proofErr w:type="spellStart"/>
      <w:r w:rsidR="007D01A4">
        <w:rPr>
          <w:sz w:val="24"/>
          <w:szCs w:val="24"/>
        </w:rPr>
        <w:t>Panelli</w:t>
      </w:r>
      <w:proofErr w:type="spellEnd"/>
      <w:r w:rsidR="007D01A4">
        <w:rPr>
          <w:sz w:val="24"/>
          <w:szCs w:val="24"/>
        </w:rPr>
        <w:t xml:space="preserve">, R. (eds.) </w:t>
      </w:r>
      <w:r w:rsidR="007D01A4">
        <w:rPr>
          <w:i/>
          <w:sz w:val="24"/>
          <w:szCs w:val="24"/>
        </w:rPr>
        <w:t xml:space="preserve">A Companion to Social Geography, </w:t>
      </w:r>
      <w:r w:rsidR="007D01A4">
        <w:rPr>
          <w:sz w:val="24"/>
          <w:szCs w:val="24"/>
        </w:rPr>
        <w:t>Oxford: Wiley Blackwell.</w:t>
      </w:r>
      <w:proofErr w:type="gramEnd"/>
      <w:r w:rsidR="007D01A4">
        <w:rPr>
          <w:sz w:val="24"/>
          <w:szCs w:val="24"/>
        </w:rPr>
        <w:t xml:space="preserve"> </w:t>
      </w:r>
    </w:p>
    <w:p w:rsidR="0013143B" w:rsidRPr="0013143B" w:rsidRDefault="00D31C33" w:rsidP="00D02A90">
      <w:pPr>
        <w:spacing w:after="0" w:line="240" w:lineRule="auto"/>
        <w:ind w:left="-737"/>
        <w:rPr>
          <w:sz w:val="24"/>
          <w:szCs w:val="24"/>
        </w:rPr>
      </w:pPr>
      <w:r w:rsidRPr="00D31C33">
        <w:rPr>
          <w:sz w:val="24"/>
          <w:szCs w:val="24"/>
        </w:rPr>
        <w:t xml:space="preserve">Thompson, E P, </w:t>
      </w:r>
      <w:r>
        <w:rPr>
          <w:sz w:val="24"/>
          <w:szCs w:val="24"/>
        </w:rPr>
        <w:t>(</w:t>
      </w:r>
      <w:r w:rsidRPr="00D31C33">
        <w:rPr>
          <w:sz w:val="24"/>
          <w:szCs w:val="24"/>
        </w:rPr>
        <w:t>1963</w:t>
      </w:r>
      <w:r>
        <w:rPr>
          <w:sz w:val="24"/>
          <w:szCs w:val="24"/>
        </w:rPr>
        <w:t>)</w:t>
      </w:r>
      <w:r w:rsidRPr="00D31C33">
        <w:rPr>
          <w:sz w:val="24"/>
          <w:szCs w:val="24"/>
        </w:rPr>
        <w:t xml:space="preserve">, </w:t>
      </w:r>
      <w:r w:rsidR="00E70B7E" w:rsidRPr="00E70B7E">
        <w:rPr>
          <w:i/>
          <w:sz w:val="24"/>
          <w:szCs w:val="24"/>
        </w:rPr>
        <w:t xml:space="preserve">The Making of the English Working </w:t>
      </w:r>
      <w:proofErr w:type="gramStart"/>
      <w:r w:rsidR="00E70B7E" w:rsidRPr="00E70B7E">
        <w:rPr>
          <w:i/>
          <w:sz w:val="24"/>
          <w:szCs w:val="24"/>
        </w:rPr>
        <w:t>Class</w:t>
      </w:r>
      <w:r>
        <w:rPr>
          <w:sz w:val="24"/>
          <w:szCs w:val="24"/>
        </w:rPr>
        <w:t xml:space="preserve"> </w:t>
      </w:r>
      <w:r w:rsidRPr="00D31C33">
        <w:rPr>
          <w:sz w:val="24"/>
          <w:szCs w:val="24"/>
        </w:rPr>
        <w:t xml:space="preserve"> </w:t>
      </w:r>
      <w:r>
        <w:rPr>
          <w:sz w:val="24"/>
          <w:szCs w:val="24"/>
        </w:rPr>
        <w:t>London</w:t>
      </w:r>
      <w:proofErr w:type="gramEnd"/>
      <w:r>
        <w:rPr>
          <w:sz w:val="24"/>
          <w:szCs w:val="24"/>
        </w:rPr>
        <w:t xml:space="preserve">: Victor </w:t>
      </w:r>
      <w:proofErr w:type="spellStart"/>
      <w:r>
        <w:rPr>
          <w:sz w:val="24"/>
          <w:szCs w:val="24"/>
        </w:rPr>
        <w:t>Gollancz</w:t>
      </w:r>
      <w:r w:rsidR="0013143B">
        <w:rPr>
          <w:sz w:val="24"/>
          <w:szCs w:val="24"/>
        </w:rPr>
        <w:t>Ward</w:t>
      </w:r>
      <w:proofErr w:type="spellEnd"/>
      <w:r w:rsidR="0013143B">
        <w:rPr>
          <w:sz w:val="24"/>
          <w:szCs w:val="24"/>
        </w:rPr>
        <w:t xml:space="preserve">, C. (2002) </w:t>
      </w:r>
      <w:r w:rsidR="0013143B">
        <w:rPr>
          <w:i/>
          <w:sz w:val="24"/>
          <w:szCs w:val="24"/>
        </w:rPr>
        <w:t xml:space="preserve">Cotters and squatters: housing’s hidden history, </w:t>
      </w:r>
      <w:r w:rsidR="0013143B">
        <w:rPr>
          <w:sz w:val="24"/>
          <w:szCs w:val="24"/>
        </w:rPr>
        <w:t xml:space="preserve">Nottingham: Five Leaves Publishing. </w:t>
      </w:r>
    </w:p>
    <w:p w:rsidR="002C2DBF" w:rsidRDefault="002C2DBF" w:rsidP="00D02A90">
      <w:pPr>
        <w:spacing w:after="0" w:line="240" w:lineRule="auto"/>
        <w:ind w:left="-737"/>
        <w:rPr>
          <w:sz w:val="24"/>
          <w:szCs w:val="24"/>
        </w:rPr>
      </w:pPr>
      <w:r w:rsidRPr="00B3435D">
        <w:rPr>
          <w:sz w:val="24"/>
          <w:szCs w:val="24"/>
        </w:rPr>
        <w:t xml:space="preserve">Watts, D. (2008) </w:t>
      </w:r>
      <w:r w:rsidRPr="00B3435D">
        <w:rPr>
          <w:i/>
          <w:sz w:val="24"/>
          <w:szCs w:val="24"/>
        </w:rPr>
        <w:t xml:space="preserve">Country Boy: A Biography of Albert Lee, </w:t>
      </w:r>
      <w:r w:rsidRPr="00B3435D">
        <w:rPr>
          <w:sz w:val="24"/>
          <w:szCs w:val="24"/>
        </w:rPr>
        <w:t>London: McFarland</w:t>
      </w:r>
      <w:r w:rsidR="00AD70E8">
        <w:rPr>
          <w:sz w:val="24"/>
          <w:szCs w:val="24"/>
        </w:rPr>
        <w:t>.</w:t>
      </w:r>
    </w:p>
    <w:p w:rsidR="00AD70E8" w:rsidRPr="00AD70E8" w:rsidRDefault="00AD70E8" w:rsidP="00D02A90">
      <w:pPr>
        <w:spacing w:after="0" w:line="240" w:lineRule="auto"/>
        <w:ind w:left="-737"/>
        <w:rPr>
          <w:sz w:val="24"/>
          <w:szCs w:val="24"/>
        </w:rPr>
      </w:pPr>
      <w:r>
        <w:rPr>
          <w:sz w:val="24"/>
          <w:szCs w:val="24"/>
        </w:rPr>
        <w:t xml:space="preserve">Webber, H. (2012) ‘A Domestic Rebellion: The Squatter’s Movement of 1946’, </w:t>
      </w:r>
      <w:r>
        <w:rPr>
          <w:i/>
          <w:sz w:val="24"/>
          <w:szCs w:val="24"/>
        </w:rPr>
        <w:t xml:space="preserve">Ex </w:t>
      </w:r>
      <w:proofErr w:type="spellStart"/>
      <w:r>
        <w:rPr>
          <w:i/>
          <w:sz w:val="24"/>
          <w:szCs w:val="24"/>
        </w:rPr>
        <w:t>Historia</w:t>
      </w:r>
      <w:proofErr w:type="spellEnd"/>
      <w:r>
        <w:rPr>
          <w:i/>
          <w:sz w:val="24"/>
          <w:szCs w:val="24"/>
        </w:rPr>
        <w:t xml:space="preserve">, </w:t>
      </w:r>
      <w:r>
        <w:rPr>
          <w:sz w:val="24"/>
          <w:szCs w:val="24"/>
        </w:rPr>
        <w:t xml:space="preserve">4, pp. 125-146. </w:t>
      </w:r>
    </w:p>
    <w:p w:rsidR="00056081" w:rsidRPr="00640A12" w:rsidRDefault="00056081" w:rsidP="00D02A90">
      <w:pPr>
        <w:spacing w:after="0" w:line="240" w:lineRule="auto"/>
        <w:ind w:left="-737"/>
        <w:rPr>
          <w:sz w:val="24"/>
          <w:szCs w:val="24"/>
        </w:rPr>
      </w:pPr>
      <w:proofErr w:type="spellStart"/>
      <w:r>
        <w:rPr>
          <w:sz w:val="24"/>
          <w:szCs w:val="24"/>
        </w:rPr>
        <w:t>Weinreb</w:t>
      </w:r>
      <w:proofErr w:type="spellEnd"/>
      <w:r>
        <w:rPr>
          <w:sz w:val="24"/>
          <w:szCs w:val="24"/>
        </w:rPr>
        <w:t xml:space="preserve">, B; </w:t>
      </w:r>
      <w:proofErr w:type="spellStart"/>
      <w:r>
        <w:rPr>
          <w:sz w:val="24"/>
          <w:szCs w:val="24"/>
        </w:rPr>
        <w:t>Hibbert</w:t>
      </w:r>
      <w:proofErr w:type="spellEnd"/>
      <w:r>
        <w:rPr>
          <w:sz w:val="24"/>
          <w:szCs w:val="24"/>
        </w:rPr>
        <w:t xml:space="preserve">, C; </w:t>
      </w:r>
      <w:proofErr w:type="spellStart"/>
      <w:r>
        <w:rPr>
          <w:sz w:val="24"/>
          <w:szCs w:val="24"/>
        </w:rPr>
        <w:t>Keay</w:t>
      </w:r>
      <w:proofErr w:type="spellEnd"/>
      <w:r>
        <w:rPr>
          <w:sz w:val="24"/>
          <w:szCs w:val="24"/>
        </w:rPr>
        <w:t xml:space="preserve">, J. and </w:t>
      </w:r>
      <w:proofErr w:type="spellStart"/>
      <w:r>
        <w:rPr>
          <w:sz w:val="24"/>
          <w:szCs w:val="24"/>
        </w:rPr>
        <w:t>Keay</w:t>
      </w:r>
      <w:proofErr w:type="spellEnd"/>
      <w:r>
        <w:rPr>
          <w:sz w:val="24"/>
          <w:szCs w:val="24"/>
        </w:rPr>
        <w:t xml:space="preserve">, J. (2010) </w:t>
      </w:r>
      <w:proofErr w:type="gramStart"/>
      <w:r w:rsidR="00640A12">
        <w:rPr>
          <w:i/>
          <w:sz w:val="24"/>
          <w:szCs w:val="24"/>
        </w:rPr>
        <w:t>The</w:t>
      </w:r>
      <w:proofErr w:type="gramEnd"/>
      <w:r w:rsidR="00640A12">
        <w:rPr>
          <w:i/>
          <w:sz w:val="24"/>
          <w:szCs w:val="24"/>
        </w:rPr>
        <w:t xml:space="preserve"> London </w:t>
      </w:r>
      <w:proofErr w:type="spellStart"/>
      <w:r w:rsidR="00640A12">
        <w:rPr>
          <w:i/>
          <w:sz w:val="24"/>
          <w:szCs w:val="24"/>
        </w:rPr>
        <w:t>Encyclopedia</w:t>
      </w:r>
      <w:proofErr w:type="spellEnd"/>
      <w:r w:rsidR="00640A12">
        <w:rPr>
          <w:i/>
          <w:sz w:val="24"/>
          <w:szCs w:val="24"/>
        </w:rPr>
        <w:t xml:space="preserve">: Third Edition, </w:t>
      </w:r>
      <w:r w:rsidR="00640A12">
        <w:rPr>
          <w:sz w:val="24"/>
          <w:szCs w:val="24"/>
        </w:rPr>
        <w:t xml:space="preserve">London: Macmillan. </w:t>
      </w:r>
    </w:p>
    <w:p w:rsidR="005A431D" w:rsidRPr="005A431D" w:rsidRDefault="005A431D" w:rsidP="00D02A90">
      <w:pPr>
        <w:spacing w:after="0" w:line="240" w:lineRule="auto"/>
        <w:ind w:left="-737"/>
        <w:rPr>
          <w:sz w:val="24"/>
          <w:szCs w:val="24"/>
        </w:rPr>
      </w:pPr>
      <w:r>
        <w:rPr>
          <w:sz w:val="24"/>
          <w:szCs w:val="24"/>
        </w:rPr>
        <w:t xml:space="preserve">White, J. (2007) </w:t>
      </w:r>
      <w:r>
        <w:rPr>
          <w:i/>
          <w:sz w:val="24"/>
          <w:szCs w:val="24"/>
        </w:rPr>
        <w:t xml:space="preserve">London in the Nineteenth Century: ‘a human awful wonder of God’ </w:t>
      </w:r>
      <w:r>
        <w:rPr>
          <w:sz w:val="24"/>
          <w:szCs w:val="24"/>
        </w:rPr>
        <w:t>London: Jonathon Cape.</w:t>
      </w:r>
    </w:p>
    <w:p w:rsidR="0098694F" w:rsidRPr="0098694F" w:rsidRDefault="0098694F" w:rsidP="00D02A90">
      <w:pPr>
        <w:spacing w:after="0" w:line="240" w:lineRule="auto"/>
        <w:ind w:left="-737"/>
        <w:rPr>
          <w:sz w:val="24"/>
          <w:szCs w:val="24"/>
        </w:rPr>
      </w:pPr>
      <w:proofErr w:type="spellStart"/>
      <w:proofErr w:type="gramStart"/>
      <w:r>
        <w:rPr>
          <w:sz w:val="24"/>
          <w:szCs w:val="24"/>
        </w:rPr>
        <w:t>Wordie</w:t>
      </w:r>
      <w:proofErr w:type="spellEnd"/>
      <w:r>
        <w:rPr>
          <w:sz w:val="24"/>
          <w:szCs w:val="24"/>
        </w:rPr>
        <w:t xml:space="preserve">, J. R. (1983) ‘The chronology of English </w:t>
      </w:r>
      <w:proofErr w:type="spellStart"/>
      <w:r>
        <w:rPr>
          <w:sz w:val="24"/>
          <w:szCs w:val="24"/>
        </w:rPr>
        <w:t>inclosure</w:t>
      </w:r>
      <w:proofErr w:type="spellEnd"/>
      <w:r>
        <w:rPr>
          <w:sz w:val="24"/>
          <w:szCs w:val="24"/>
        </w:rPr>
        <w:t xml:space="preserve">’, </w:t>
      </w:r>
      <w:r>
        <w:rPr>
          <w:i/>
          <w:sz w:val="24"/>
          <w:szCs w:val="24"/>
        </w:rPr>
        <w:t xml:space="preserve">The Economic History Review, </w:t>
      </w:r>
      <w:r>
        <w:rPr>
          <w:sz w:val="24"/>
          <w:szCs w:val="24"/>
        </w:rPr>
        <w:t>vol. 36, no. 4, pp. 483-505.</w:t>
      </w:r>
      <w:proofErr w:type="gramEnd"/>
      <w:r>
        <w:rPr>
          <w:sz w:val="24"/>
          <w:szCs w:val="24"/>
        </w:rPr>
        <w:t xml:space="preserve"> </w:t>
      </w:r>
    </w:p>
    <w:p w:rsidR="00B3435D" w:rsidRPr="00B3435D" w:rsidRDefault="00B3435D" w:rsidP="00D02A90">
      <w:pPr>
        <w:spacing w:after="0" w:line="240" w:lineRule="auto"/>
        <w:ind w:left="-737"/>
        <w:rPr>
          <w:sz w:val="24"/>
          <w:szCs w:val="24"/>
          <w:u w:val="single"/>
        </w:rPr>
      </w:pPr>
    </w:p>
    <w:p w:rsidR="00AB01FE" w:rsidRPr="00AB01FE" w:rsidRDefault="00AB01FE" w:rsidP="00625027">
      <w:pPr>
        <w:ind w:left="-737"/>
        <w:jc w:val="both"/>
        <w:rPr>
          <w:i/>
          <w:sz w:val="24"/>
          <w:szCs w:val="24"/>
        </w:rPr>
      </w:pPr>
    </w:p>
    <w:sectPr w:rsidR="00AB01FE" w:rsidRPr="00AB01FE" w:rsidSect="00C64E02">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10B" w:rsidRDefault="008C710B" w:rsidP="00625027">
      <w:pPr>
        <w:spacing w:after="0" w:line="240" w:lineRule="auto"/>
      </w:pPr>
      <w:r>
        <w:separator/>
      </w:r>
    </w:p>
  </w:endnote>
  <w:endnote w:type="continuationSeparator" w:id="0">
    <w:p w:rsidR="008C710B" w:rsidRDefault="008C710B" w:rsidP="00625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10B" w:rsidRDefault="008C710B" w:rsidP="00625027">
      <w:pPr>
        <w:spacing w:after="0" w:line="240" w:lineRule="auto"/>
      </w:pPr>
      <w:r>
        <w:separator/>
      </w:r>
    </w:p>
  </w:footnote>
  <w:footnote w:type="continuationSeparator" w:id="0">
    <w:p w:rsidR="008C710B" w:rsidRDefault="008C710B" w:rsidP="00625027">
      <w:pPr>
        <w:spacing w:after="0" w:line="240" w:lineRule="auto"/>
      </w:pPr>
      <w:r>
        <w:continuationSeparator/>
      </w:r>
    </w:p>
  </w:footnote>
  <w:footnote w:id="1">
    <w:p w:rsidR="00E233D2" w:rsidRPr="00EA583A" w:rsidRDefault="00E233D2">
      <w:pPr>
        <w:pStyle w:val="FootnoteText"/>
      </w:pPr>
      <w:r>
        <w:rPr>
          <w:rStyle w:val="FootnoteReference"/>
        </w:rPr>
        <w:footnoteRef/>
      </w:r>
      <w:r>
        <w:t xml:space="preserve"> Between 1980 and 2008 local authority/social housing declined from just over 30 per cent of households to under 20 per cent while owner occupation increased from 57 per cent to 70 per cent of households in the same period (Shelter, 2011).</w:t>
      </w:r>
    </w:p>
  </w:footnote>
  <w:footnote w:id="2">
    <w:p w:rsidR="00E233D2" w:rsidRDefault="00E233D2">
      <w:pPr>
        <w:pStyle w:val="FootnoteText"/>
      </w:pPr>
      <w:r>
        <w:rPr>
          <w:rStyle w:val="FootnoteReference"/>
        </w:rPr>
        <w:footnoteRef/>
      </w:r>
      <w:r>
        <w:t xml:space="preserve"> Statement by Eric Pickles Secretary of State for the Department of Communities and Local Government issued along with statutory guidance and a press release on local authorities powers 09/08/13 available at:  </w:t>
      </w:r>
      <w:hyperlink r:id="rId1" w:history="1">
        <w:r w:rsidRPr="00BF022B">
          <w:rPr>
            <w:rStyle w:val="Hyperlink"/>
          </w:rPr>
          <w:t>http://www.huffingtonpost.co.uk/2013/08/09/travellers-anger-at-pickles_n_3730243.html</w:t>
        </w:r>
      </w:hyperlink>
      <w:r>
        <w:t xml:space="preserve"> accessed 11/3/13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7D67"/>
    <w:multiLevelType w:val="hybridMultilevel"/>
    <w:tmpl w:val="70D2BFB0"/>
    <w:lvl w:ilvl="0" w:tplc="04090001">
      <w:start w:val="1"/>
      <w:numFmt w:val="bullet"/>
      <w:lvlText w:val=""/>
      <w:lvlJc w:val="left"/>
      <w:pPr>
        <w:ind w:left="-17" w:hanging="360"/>
      </w:pPr>
      <w:rPr>
        <w:rFonts w:ascii="Symbol" w:hAnsi="Symbol" w:hint="default"/>
      </w:rPr>
    </w:lvl>
    <w:lvl w:ilvl="1" w:tplc="04090003" w:tentative="1">
      <w:start w:val="1"/>
      <w:numFmt w:val="bullet"/>
      <w:lvlText w:val="o"/>
      <w:lvlJc w:val="left"/>
      <w:pPr>
        <w:ind w:left="703" w:hanging="360"/>
      </w:pPr>
      <w:rPr>
        <w:rFonts w:ascii="Courier New" w:hAnsi="Courier New" w:cs="Courier New" w:hint="default"/>
      </w:rPr>
    </w:lvl>
    <w:lvl w:ilvl="2" w:tplc="04090005" w:tentative="1">
      <w:start w:val="1"/>
      <w:numFmt w:val="bullet"/>
      <w:lvlText w:val=""/>
      <w:lvlJc w:val="left"/>
      <w:pPr>
        <w:ind w:left="1423" w:hanging="360"/>
      </w:pPr>
      <w:rPr>
        <w:rFonts w:ascii="Wingdings" w:hAnsi="Wingdings" w:hint="default"/>
      </w:rPr>
    </w:lvl>
    <w:lvl w:ilvl="3" w:tplc="04090001" w:tentative="1">
      <w:start w:val="1"/>
      <w:numFmt w:val="bullet"/>
      <w:lvlText w:val=""/>
      <w:lvlJc w:val="left"/>
      <w:pPr>
        <w:ind w:left="2143" w:hanging="360"/>
      </w:pPr>
      <w:rPr>
        <w:rFonts w:ascii="Symbol" w:hAnsi="Symbol" w:hint="default"/>
      </w:rPr>
    </w:lvl>
    <w:lvl w:ilvl="4" w:tplc="04090003" w:tentative="1">
      <w:start w:val="1"/>
      <w:numFmt w:val="bullet"/>
      <w:lvlText w:val="o"/>
      <w:lvlJc w:val="left"/>
      <w:pPr>
        <w:ind w:left="2863" w:hanging="360"/>
      </w:pPr>
      <w:rPr>
        <w:rFonts w:ascii="Courier New" w:hAnsi="Courier New" w:cs="Courier New" w:hint="default"/>
      </w:rPr>
    </w:lvl>
    <w:lvl w:ilvl="5" w:tplc="04090005" w:tentative="1">
      <w:start w:val="1"/>
      <w:numFmt w:val="bullet"/>
      <w:lvlText w:val=""/>
      <w:lvlJc w:val="left"/>
      <w:pPr>
        <w:ind w:left="3583" w:hanging="360"/>
      </w:pPr>
      <w:rPr>
        <w:rFonts w:ascii="Wingdings" w:hAnsi="Wingdings" w:hint="default"/>
      </w:rPr>
    </w:lvl>
    <w:lvl w:ilvl="6" w:tplc="04090001" w:tentative="1">
      <w:start w:val="1"/>
      <w:numFmt w:val="bullet"/>
      <w:lvlText w:val=""/>
      <w:lvlJc w:val="left"/>
      <w:pPr>
        <w:ind w:left="4303" w:hanging="360"/>
      </w:pPr>
      <w:rPr>
        <w:rFonts w:ascii="Symbol" w:hAnsi="Symbol" w:hint="default"/>
      </w:rPr>
    </w:lvl>
    <w:lvl w:ilvl="7" w:tplc="04090003" w:tentative="1">
      <w:start w:val="1"/>
      <w:numFmt w:val="bullet"/>
      <w:lvlText w:val="o"/>
      <w:lvlJc w:val="left"/>
      <w:pPr>
        <w:ind w:left="5023" w:hanging="360"/>
      </w:pPr>
      <w:rPr>
        <w:rFonts w:ascii="Courier New" w:hAnsi="Courier New" w:cs="Courier New" w:hint="default"/>
      </w:rPr>
    </w:lvl>
    <w:lvl w:ilvl="8" w:tplc="04090005" w:tentative="1">
      <w:start w:val="1"/>
      <w:numFmt w:val="bullet"/>
      <w:lvlText w:val=""/>
      <w:lvlJc w:val="left"/>
      <w:pPr>
        <w:ind w:left="5743" w:hanging="360"/>
      </w:pPr>
      <w:rPr>
        <w:rFonts w:ascii="Wingdings" w:hAnsi="Wingdings" w:hint="default"/>
      </w:rPr>
    </w:lvl>
  </w:abstractNum>
  <w:abstractNum w:abstractNumId="1">
    <w:nsid w:val="2EAC47A0"/>
    <w:multiLevelType w:val="hybridMultilevel"/>
    <w:tmpl w:val="EB4C5BEE"/>
    <w:lvl w:ilvl="0" w:tplc="04090001">
      <w:start w:val="1"/>
      <w:numFmt w:val="bullet"/>
      <w:lvlText w:val=""/>
      <w:lvlJc w:val="left"/>
      <w:pPr>
        <w:ind w:left="-17" w:hanging="360"/>
      </w:pPr>
      <w:rPr>
        <w:rFonts w:ascii="Symbol" w:hAnsi="Symbol" w:hint="default"/>
      </w:rPr>
    </w:lvl>
    <w:lvl w:ilvl="1" w:tplc="04090003" w:tentative="1">
      <w:start w:val="1"/>
      <w:numFmt w:val="bullet"/>
      <w:lvlText w:val="o"/>
      <w:lvlJc w:val="left"/>
      <w:pPr>
        <w:ind w:left="703" w:hanging="360"/>
      </w:pPr>
      <w:rPr>
        <w:rFonts w:ascii="Courier New" w:hAnsi="Courier New" w:cs="Courier New" w:hint="default"/>
      </w:rPr>
    </w:lvl>
    <w:lvl w:ilvl="2" w:tplc="04090005" w:tentative="1">
      <w:start w:val="1"/>
      <w:numFmt w:val="bullet"/>
      <w:lvlText w:val=""/>
      <w:lvlJc w:val="left"/>
      <w:pPr>
        <w:ind w:left="1423" w:hanging="360"/>
      </w:pPr>
      <w:rPr>
        <w:rFonts w:ascii="Wingdings" w:hAnsi="Wingdings" w:hint="default"/>
      </w:rPr>
    </w:lvl>
    <w:lvl w:ilvl="3" w:tplc="04090001" w:tentative="1">
      <w:start w:val="1"/>
      <w:numFmt w:val="bullet"/>
      <w:lvlText w:val=""/>
      <w:lvlJc w:val="left"/>
      <w:pPr>
        <w:ind w:left="2143" w:hanging="360"/>
      </w:pPr>
      <w:rPr>
        <w:rFonts w:ascii="Symbol" w:hAnsi="Symbol" w:hint="default"/>
      </w:rPr>
    </w:lvl>
    <w:lvl w:ilvl="4" w:tplc="04090003" w:tentative="1">
      <w:start w:val="1"/>
      <w:numFmt w:val="bullet"/>
      <w:lvlText w:val="o"/>
      <w:lvlJc w:val="left"/>
      <w:pPr>
        <w:ind w:left="2863" w:hanging="360"/>
      </w:pPr>
      <w:rPr>
        <w:rFonts w:ascii="Courier New" w:hAnsi="Courier New" w:cs="Courier New" w:hint="default"/>
      </w:rPr>
    </w:lvl>
    <w:lvl w:ilvl="5" w:tplc="04090005" w:tentative="1">
      <w:start w:val="1"/>
      <w:numFmt w:val="bullet"/>
      <w:lvlText w:val=""/>
      <w:lvlJc w:val="left"/>
      <w:pPr>
        <w:ind w:left="3583" w:hanging="360"/>
      </w:pPr>
      <w:rPr>
        <w:rFonts w:ascii="Wingdings" w:hAnsi="Wingdings" w:hint="default"/>
      </w:rPr>
    </w:lvl>
    <w:lvl w:ilvl="6" w:tplc="04090001" w:tentative="1">
      <w:start w:val="1"/>
      <w:numFmt w:val="bullet"/>
      <w:lvlText w:val=""/>
      <w:lvlJc w:val="left"/>
      <w:pPr>
        <w:ind w:left="4303" w:hanging="360"/>
      </w:pPr>
      <w:rPr>
        <w:rFonts w:ascii="Symbol" w:hAnsi="Symbol" w:hint="default"/>
      </w:rPr>
    </w:lvl>
    <w:lvl w:ilvl="7" w:tplc="04090003" w:tentative="1">
      <w:start w:val="1"/>
      <w:numFmt w:val="bullet"/>
      <w:lvlText w:val="o"/>
      <w:lvlJc w:val="left"/>
      <w:pPr>
        <w:ind w:left="5023" w:hanging="360"/>
      </w:pPr>
      <w:rPr>
        <w:rFonts w:ascii="Courier New" w:hAnsi="Courier New" w:cs="Courier New" w:hint="default"/>
      </w:rPr>
    </w:lvl>
    <w:lvl w:ilvl="8" w:tplc="04090005" w:tentative="1">
      <w:start w:val="1"/>
      <w:numFmt w:val="bullet"/>
      <w:lvlText w:val=""/>
      <w:lvlJc w:val="left"/>
      <w:pPr>
        <w:ind w:left="5743" w:hanging="360"/>
      </w:pPr>
      <w:rPr>
        <w:rFonts w:ascii="Wingdings" w:hAnsi="Wingdings" w:hint="default"/>
      </w:rPr>
    </w:lvl>
  </w:abstractNum>
  <w:abstractNum w:abstractNumId="2">
    <w:nsid w:val="30457F29"/>
    <w:multiLevelType w:val="hybridMultilevel"/>
    <w:tmpl w:val="E4FC484A"/>
    <w:lvl w:ilvl="0" w:tplc="42B201C2">
      <w:start w:val="1"/>
      <w:numFmt w:val="decimal"/>
      <w:lvlText w:val="%1."/>
      <w:lvlJc w:val="left"/>
      <w:pPr>
        <w:ind w:left="-377" w:hanging="360"/>
      </w:pPr>
      <w:rPr>
        <w:rFonts w:hint="default"/>
      </w:rPr>
    </w:lvl>
    <w:lvl w:ilvl="1" w:tplc="08090019" w:tentative="1">
      <w:start w:val="1"/>
      <w:numFmt w:val="lowerLetter"/>
      <w:lvlText w:val="%2."/>
      <w:lvlJc w:val="left"/>
      <w:pPr>
        <w:ind w:left="343" w:hanging="360"/>
      </w:pPr>
    </w:lvl>
    <w:lvl w:ilvl="2" w:tplc="0809001B" w:tentative="1">
      <w:start w:val="1"/>
      <w:numFmt w:val="lowerRoman"/>
      <w:lvlText w:val="%3."/>
      <w:lvlJc w:val="right"/>
      <w:pPr>
        <w:ind w:left="1063" w:hanging="180"/>
      </w:pPr>
    </w:lvl>
    <w:lvl w:ilvl="3" w:tplc="0809000F" w:tentative="1">
      <w:start w:val="1"/>
      <w:numFmt w:val="decimal"/>
      <w:lvlText w:val="%4."/>
      <w:lvlJc w:val="left"/>
      <w:pPr>
        <w:ind w:left="1783" w:hanging="360"/>
      </w:pPr>
    </w:lvl>
    <w:lvl w:ilvl="4" w:tplc="08090019" w:tentative="1">
      <w:start w:val="1"/>
      <w:numFmt w:val="lowerLetter"/>
      <w:lvlText w:val="%5."/>
      <w:lvlJc w:val="left"/>
      <w:pPr>
        <w:ind w:left="2503" w:hanging="360"/>
      </w:pPr>
    </w:lvl>
    <w:lvl w:ilvl="5" w:tplc="0809001B" w:tentative="1">
      <w:start w:val="1"/>
      <w:numFmt w:val="lowerRoman"/>
      <w:lvlText w:val="%6."/>
      <w:lvlJc w:val="right"/>
      <w:pPr>
        <w:ind w:left="3223" w:hanging="180"/>
      </w:pPr>
    </w:lvl>
    <w:lvl w:ilvl="6" w:tplc="0809000F" w:tentative="1">
      <w:start w:val="1"/>
      <w:numFmt w:val="decimal"/>
      <w:lvlText w:val="%7."/>
      <w:lvlJc w:val="left"/>
      <w:pPr>
        <w:ind w:left="3943" w:hanging="360"/>
      </w:pPr>
    </w:lvl>
    <w:lvl w:ilvl="7" w:tplc="08090019" w:tentative="1">
      <w:start w:val="1"/>
      <w:numFmt w:val="lowerLetter"/>
      <w:lvlText w:val="%8."/>
      <w:lvlJc w:val="left"/>
      <w:pPr>
        <w:ind w:left="4663" w:hanging="360"/>
      </w:pPr>
    </w:lvl>
    <w:lvl w:ilvl="8" w:tplc="0809001B" w:tentative="1">
      <w:start w:val="1"/>
      <w:numFmt w:val="lowerRoman"/>
      <w:lvlText w:val="%9."/>
      <w:lvlJc w:val="right"/>
      <w:pPr>
        <w:ind w:left="5383" w:hanging="180"/>
      </w:pPr>
    </w:lvl>
  </w:abstractNum>
  <w:abstractNum w:abstractNumId="3">
    <w:nsid w:val="4D794D41"/>
    <w:multiLevelType w:val="hybridMultilevel"/>
    <w:tmpl w:val="355214C6"/>
    <w:lvl w:ilvl="0" w:tplc="40D0C7EA">
      <w:start w:val="1"/>
      <w:numFmt w:val="decimal"/>
      <w:lvlText w:val="%1."/>
      <w:lvlJc w:val="left"/>
      <w:pPr>
        <w:ind w:left="360" w:hanging="360"/>
      </w:pPr>
      <w:rPr>
        <w:rFonts w:hint="default"/>
        <w:b/>
      </w:rPr>
    </w:lvl>
    <w:lvl w:ilvl="1" w:tplc="04090019" w:tentative="1">
      <w:start w:val="1"/>
      <w:numFmt w:val="lowerLetter"/>
      <w:lvlText w:val="%2."/>
      <w:lvlJc w:val="left"/>
      <w:pPr>
        <w:ind w:left="343" w:hanging="360"/>
      </w:pPr>
    </w:lvl>
    <w:lvl w:ilvl="2" w:tplc="0409001B" w:tentative="1">
      <w:start w:val="1"/>
      <w:numFmt w:val="lowerRoman"/>
      <w:lvlText w:val="%3."/>
      <w:lvlJc w:val="right"/>
      <w:pPr>
        <w:ind w:left="1063" w:hanging="180"/>
      </w:pPr>
    </w:lvl>
    <w:lvl w:ilvl="3" w:tplc="0409000F" w:tentative="1">
      <w:start w:val="1"/>
      <w:numFmt w:val="decimal"/>
      <w:lvlText w:val="%4."/>
      <w:lvlJc w:val="left"/>
      <w:pPr>
        <w:ind w:left="1783" w:hanging="360"/>
      </w:pPr>
    </w:lvl>
    <w:lvl w:ilvl="4" w:tplc="04090019" w:tentative="1">
      <w:start w:val="1"/>
      <w:numFmt w:val="lowerLetter"/>
      <w:lvlText w:val="%5."/>
      <w:lvlJc w:val="left"/>
      <w:pPr>
        <w:ind w:left="2503" w:hanging="360"/>
      </w:pPr>
    </w:lvl>
    <w:lvl w:ilvl="5" w:tplc="0409001B" w:tentative="1">
      <w:start w:val="1"/>
      <w:numFmt w:val="lowerRoman"/>
      <w:lvlText w:val="%6."/>
      <w:lvlJc w:val="right"/>
      <w:pPr>
        <w:ind w:left="3223" w:hanging="180"/>
      </w:pPr>
    </w:lvl>
    <w:lvl w:ilvl="6" w:tplc="0409000F" w:tentative="1">
      <w:start w:val="1"/>
      <w:numFmt w:val="decimal"/>
      <w:lvlText w:val="%7."/>
      <w:lvlJc w:val="left"/>
      <w:pPr>
        <w:ind w:left="3943" w:hanging="360"/>
      </w:pPr>
    </w:lvl>
    <w:lvl w:ilvl="7" w:tplc="04090019" w:tentative="1">
      <w:start w:val="1"/>
      <w:numFmt w:val="lowerLetter"/>
      <w:lvlText w:val="%8."/>
      <w:lvlJc w:val="left"/>
      <w:pPr>
        <w:ind w:left="4663" w:hanging="360"/>
      </w:pPr>
    </w:lvl>
    <w:lvl w:ilvl="8" w:tplc="0409001B" w:tentative="1">
      <w:start w:val="1"/>
      <w:numFmt w:val="lowerRoman"/>
      <w:lvlText w:val="%9."/>
      <w:lvlJc w:val="right"/>
      <w:pPr>
        <w:ind w:left="5383" w:hanging="180"/>
      </w:pPr>
    </w:lvl>
  </w:abstractNum>
  <w:abstractNum w:abstractNumId="4">
    <w:nsid w:val="56CA3C43"/>
    <w:multiLevelType w:val="hybridMultilevel"/>
    <w:tmpl w:val="0E263C32"/>
    <w:lvl w:ilvl="0" w:tplc="04090001">
      <w:start w:val="1"/>
      <w:numFmt w:val="bullet"/>
      <w:lvlText w:val=""/>
      <w:lvlJc w:val="left"/>
      <w:pPr>
        <w:ind w:left="-17" w:hanging="360"/>
      </w:pPr>
      <w:rPr>
        <w:rFonts w:ascii="Symbol" w:hAnsi="Symbol" w:hint="default"/>
      </w:rPr>
    </w:lvl>
    <w:lvl w:ilvl="1" w:tplc="04090003" w:tentative="1">
      <w:start w:val="1"/>
      <w:numFmt w:val="bullet"/>
      <w:lvlText w:val="o"/>
      <w:lvlJc w:val="left"/>
      <w:pPr>
        <w:ind w:left="703" w:hanging="360"/>
      </w:pPr>
      <w:rPr>
        <w:rFonts w:ascii="Courier New" w:hAnsi="Courier New" w:cs="Courier New" w:hint="default"/>
      </w:rPr>
    </w:lvl>
    <w:lvl w:ilvl="2" w:tplc="04090005" w:tentative="1">
      <w:start w:val="1"/>
      <w:numFmt w:val="bullet"/>
      <w:lvlText w:val=""/>
      <w:lvlJc w:val="left"/>
      <w:pPr>
        <w:ind w:left="1423" w:hanging="360"/>
      </w:pPr>
      <w:rPr>
        <w:rFonts w:ascii="Wingdings" w:hAnsi="Wingdings" w:hint="default"/>
      </w:rPr>
    </w:lvl>
    <w:lvl w:ilvl="3" w:tplc="04090001" w:tentative="1">
      <w:start w:val="1"/>
      <w:numFmt w:val="bullet"/>
      <w:lvlText w:val=""/>
      <w:lvlJc w:val="left"/>
      <w:pPr>
        <w:ind w:left="2143" w:hanging="360"/>
      </w:pPr>
      <w:rPr>
        <w:rFonts w:ascii="Symbol" w:hAnsi="Symbol" w:hint="default"/>
      </w:rPr>
    </w:lvl>
    <w:lvl w:ilvl="4" w:tplc="04090003" w:tentative="1">
      <w:start w:val="1"/>
      <w:numFmt w:val="bullet"/>
      <w:lvlText w:val="o"/>
      <w:lvlJc w:val="left"/>
      <w:pPr>
        <w:ind w:left="2863" w:hanging="360"/>
      </w:pPr>
      <w:rPr>
        <w:rFonts w:ascii="Courier New" w:hAnsi="Courier New" w:cs="Courier New" w:hint="default"/>
      </w:rPr>
    </w:lvl>
    <w:lvl w:ilvl="5" w:tplc="04090005" w:tentative="1">
      <w:start w:val="1"/>
      <w:numFmt w:val="bullet"/>
      <w:lvlText w:val=""/>
      <w:lvlJc w:val="left"/>
      <w:pPr>
        <w:ind w:left="3583" w:hanging="360"/>
      </w:pPr>
      <w:rPr>
        <w:rFonts w:ascii="Wingdings" w:hAnsi="Wingdings" w:hint="default"/>
      </w:rPr>
    </w:lvl>
    <w:lvl w:ilvl="6" w:tplc="04090001" w:tentative="1">
      <w:start w:val="1"/>
      <w:numFmt w:val="bullet"/>
      <w:lvlText w:val=""/>
      <w:lvlJc w:val="left"/>
      <w:pPr>
        <w:ind w:left="4303" w:hanging="360"/>
      </w:pPr>
      <w:rPr>
        <w:rFonts w:ascii="Symbol" w:hAnsi="Symbol" w:hint="default"/>
      </w:rPr>
    </w:lvl>
    <w:lvl w:ilvl="7" w:tplc="04090003" w:tentative="1">
      <w:start w:val="1"/>
      <w:numFmt w:val="bullet"/>
      <w:lvlText w:val="o"/>
      <w:lvlJc w:val="left"/>
      <w:pPr>
        <w:ind w:left="5023" w:hanging="360"/>
      </w:pPr>
      <w:rPr>
        <w:rFonts w:ascii="Courier New" w:hAnsi="Courier New" w:cs="Courier New" w:hint="default"/>
      </w:rPr>
    </w:lvl>
    <w:lvl w:ilvl="8" w:tplc="04090005" w:tentative="1">
      <w:start w:val="1"/>
      <w:numFmt w:val="bullet"/>
      <w:lvlText w:val=""/>
      <w:lvlJc w:val="left"/>
      <w:pPr>
        <w:ind w:left="5743" w:hanging="360"/>
      </w:pPr>
      <w:rPr>
        <w:rFonts w:ascii="Wingdings" w:hAnsi="Wingdings" w:hint="default"/>
      </w:rPr>
    </w:lvl>
  </w:abstractNum>
  <w:abstractNum w:abstractNumId="5">
    <w:nsid w:val="67CD01BA"/>
    <w:multiLevelType w:val="hybridMultilevel"/>
    <w:tmpl w:val="F6BE6B8E"/>
    <w:lvl w:ilvl="0" w:tplc="04090001">
      <w:start w:val="1"/>
      <w:numFmt w:val="bullet"/>
      <w:lvlText w:val=""/>
      <w:lvlJc w:val="left"/>
      <w:pPr>
        <w:ind w:left="-17" w:hanging="360"/>
      </w:pPr>
      <w:rPr>
        <w:rFonts w:ascii="Symbol" w:hAnsi="Symbol" w:hint="default"/>
      </w:rPr>
    </w:lvl>
    <w:lvl w:ilvl="1" w:tplc="04090003" w:tentative="1">
      <w:start w:val="1"/>
      <w:numFmt w:val="bullet"/>
      <w:lvlText w:val="o"/>
      <w:lvlJc w:val="left"/>
      <w:pPr>
        <w:ind w:left="703" w:hanging="360"/>
      </w:pPr>
      <w:rPr>
        <w:rFonts w:ascii="Courier New" w:hAnsi="Courier New" w:cs="Courier New" w:hint="default"/>
      </w:rPr>
    </w:lvl>
    <w:lvl w:ilvl="2" w:tplc="04090005" w:tentative="1">
      <w:start w:val="1"/>
      <w:numFmt w:val="bullet"/>
      <w:lvlText w:val=""/>
      <w:lvlJc w:val="left"/>
      <w:pPr>
        <w:ind w:left="1423" w:hanging="360"/>
      </w:pPr>
      <w:rPr>
        <w:rFonts w:ascii="Wingdings" w:hAnsi="Wingdings" w:hint="default"/>
      </w:rPr>
    </w:lvl>
    <w:lvl w:ilvl="3" w:tplc="04090001" w:tentative="1">
      <w:start w:val="1"/>
      <w:numFmt w:val="bullet"/>
      <w:lvlText w:val=""/>
      <w:lvlJc w:val="left"/>
      <w:pPr>
        <w:ind w:left="2143" w:hanging="360"/>
      </w:pPr>
      <w:rPr>
        <w:rFonts w:ascii="Symbol" w:hAnsi="Symbol" w:hint="default"/>
      </w:rPr>
    </w:lvl>
    <w:lvl w:ilvl="4" w:tplc="04090003" w:tentative="1">
      <w:start w:val="1"/>
      <w:numFmt w:val="bullet"/>
      <w:lvlText w:val="o"/>
      <w:lvlJc w:val="left"/>
      <w:pPr>
        <w:ind w:left="2863" w:hanging="360"/>
      </w:pPr>
      <w:rPr>
        <w:rFonts w:ascii="Courier New" w:hAnsi="Courier New" w:cs="Courier New" w:hint="default"/>
      </w:rPr>
    </w:lvl>
    <w:lvl w:ilvl="5" w:tplc="04090005" w:tentative="1">
      <w:start w:val="1"/>
      <w:numFmt w:val="bullet"/>
      <w:lvlText w:val=""/>
      <w:lvlJc w:val="left"/>
      <w:pPr>
        <w:ind w:left="3583" w:hanging="360"/>
      </w:pPr>
      <w:rPr>
        <w:rFonts w:ascii="Wingdings" w:hAnsi="Wingdings" w:hint="default"/>
      </w:rPr>
    </w:lvl>
    <w:lvl w:ilvl="6" w:tplc="04090001" w:tentative="1">
      <w:start w:val="1"/>
      <w:numFmt w:val="bullet"/>
      <w:lvlText w:val=""/>
      <w:lvlJc w:val="left"/>
      <w:pPr>
        <w:ind w:left="4303" w:hanging="360"/>
      </w:pPr>
      <w:rPr>
        <w:rFonts w:ascii="Symbol" w:hAnsi="Symbol" w:hint="default"/>
      </w:rPr>
    </w:lvl>
    <w:lvl w:ilvl="7" w:tplc="04090003" w:tentative="1">
      <w:start w:val="1"/>
      <w:numFmt w:val="bullet"/>
      <w:lvlText w:val="o"/>
      <w:lvlJc w:val="left"/>
      <w:pPr>
        <w:ind w:left="5023" w:hanging="360"/>
      </w:pPr>
      <w:rPr>
        <w:rFonts w:ascii="Courier New" w:hAnsi="Courier New" w:cs="Courier New" w:hint="default"/>
      </w:rPr>
    </w:lvl>
    <w:lvl w:ilvl="8" w:tplc="04090005" w:tentative="1">
      <w:start w:val="1"/>
      <w:numFmt w:val="bullet"/>
      <w:lvlText w:val=""/>
      <w:lvlJc w:val="left"/>
      <w:pPr>
        <w:ind w:left="5743" w:hanging="360"/>
      </w:pPr>
      <w:rPr>
        <w:rFonts w:ascii="Wingdings" w:hAnsi="Wingdings" w:hint="default"/>
      </w:rPr>
    </w:lvl>
  </w:abstractNum>
  <w:abstractNum w:abstractNumId="6">
    <w:nsid w:val="6DD72EC4"/>
    <w:multiLevelType w:val="hybridMultilevel"/>
    <w:tmpl w:val="C7F0E49C"/>
    <w:lvl w:ilvl="0" w:tplc="3D0EA5D0">
      <w:start w:val="1"/>
      <w:numFmt w:val="decimal"/>
      <w:lvlText w:val="%1."/>
      <w:lvlJc w:val="left"/>
      <w:pPr>
        <w:ind w:left="-377" w:hanging="360"/>
      </w:pPr>
      <w:rPr>
        <w:rFonts w:hint="default"/>
      </w:rPr>
    </w:lvl>
    <w:lvl w:ilvl="1" w:tplc="04090019" w:tentative="1">
      <w:start w:val="1"/>
      <w:numFmt w:val="lowerLetter"/>
      <w:lvlText w:val="%2."/>
      <w:lvlJc w:val="left"/>
      <w:pPr>
        <w:ind w:left="343" w:hanging="360"/>
      </w:pPr>
    </w:lvl>
    <w:lvl w:ilvl="2" w:tplc="0409001B" w:tentative="1">
      <w:start w:val="1"/>
      <w:numFmt w:val="lowerRoman"/>
      <w:lvlText w:val="%3."/>
      <w:lvlJc w:val="right"/>
      <w:pPr>
        <w:ind w:left="1063" w:hanging="180"/>
      </w:pPr>
    </w:lvl>
    <w:lvl w:ilvl="3" w:tplc="0409000F" w:tentative="1">
      <w:start w:val="1"/>
      <w:numFmt w:val="decimal"/>
      <w:lvlText w:val="%4."/>
      <w:lvlJc w:val="left"/>
      <w:pPr>
        <w:ind w:left="1783" w:hanging="360"/>
      </w:pPr>
    </w:lvl>
    <w:lvl w:ilvl="4" w:tplc="04090019" w:tentative="1">
      <w:start w:val="1"/>
      <w:numFmt w:val="lowerLetter"/>
      <w:lvlText w:val="%5."/>
      <w:lvlJc w:val="left"/>
      <w:pPr>
        <w:ind w:left="2503" w:hanging="360"/>
      </w:pPr>
    </w:lvl>
    <w:lvl w:ilvl="5" w:tplc="0409001B" w:tentative="1">
      <w:start w:val="1"/>
      <w:numFmt w:val="lowerRoman"/>
      <w:lvlText w:val="%6."/>
      <w:lvlJc w:val="right"/>
      <w:pPr>
        <w:ind w:left="3223" w:hanging="180"/>
      </w:pPr>
    </w:lvl>
    <w:lvl w:ilvl="6" w:tplc="0409000F" w:tentative="1">
      <w:start w:val="1"/>
      <w:numFmt w:val="decimal"/>
      <w:lvlText w:val="%7."/>
      <w:lvlJc w:val="left"/>
      <w:pPr>
        <w:ind w:left="3943" w:hanging="360"/>
      </w:pPr>
    </w:lvl>
    <w:lvl w:ilvl="7" w:tplc="04090019" w:tentative="1">
      <w:start w:val="1"/>
      <w:numFmt w:val="lowerLetter"/>
      <w:lvlText w:val="%8."/>
      <w:lvlJc w:val="left"/>
      <w:pPr>
        <w:ind w:left="4663" w:hanging="360"/>
      </w:pPr>
    </w:lvl>
    <w:lvl w:ilvl="8" w:tplc="0409001B" w:tentative="1">
      <w:start w:val="1"/>
      <w:numFmt w:val="lowerRoman"/>
      <w:lvlText w:val="%9."/>
      <w:lvlJc w:val="right"/>
      <w:pPr>
        <w:ind w:left="5383" w:hanging="180"/>
      </w:pPr>
    </w:lvl>
  </w:abstractNum>
  <w:abstractNum w:abstractNumId="7">
    <w:nsid w:val="6E9A6985"/>
    <w:multiLevelType w:val="hybridMultilevel"/>
    <w:tmpl w:val="9D24FACC"/>
    <w:lvl w:ilvl="0" w:tplc="04090001">
      <w:start w:val="1"/>
      <w:numFmt w:val="bullet"/>
      <w:lvlText w:val=""/>
      <w:lvlJc w:val="left"/>
      <w:pPr>
        <w:ind w:left="-17" w:hanging="360"/>
      </w:pPr>
      <w:rPr>
        <w:rFonts w:ascii="Symbol" w:hAnsi="Symbol" w:hint="default"/>
      </w:rPr>
    </w:lvl>
    <w:lvl w:ilvl="1" w:tplc="04090003" w:tentative="1">
      <w:start w:val="1"/>
      <w:numFmt w:val="bullet"/>
      <w:lvlText w:val="o"/>
      <w:lvlJc w:val="left"/>
      <w:pPr>
        <w:ind w:left="703" w:hanging="360"/>
      </w:pPr>
      <w:rPr>
        <w:rFonts w:ascii="Courier New" w:hAnsi="Courier New" w:cs="Courier New" w:hint="default"/>
      </w:rPr>
    </w:lvl>
    <w:lvl w:ilvl="2" w:tplc="04090005" w:tentative="1">
      <w:start w:val="1"/>
      <w:numFmt w:val="bullet"/>
      <w:lvlText w:val=""/>
      <w:lvlJc w:val="left"/>
      <w:pPr>
        <w:ind w:left="1423" w:hanging="360"/>
      </w:pPr>
      <w:rPr>
        <w:rFonts w:ascii="Wingdings" w:hAnsi="Wingdings" w:hint="default"/>
      </w:rPr>
    </w:lvl>
    <w:lvl w:ilvl="3" w:tplc="04090001" w:tentative="1">
      <w:start w:val="1"/>
      <w:numFmt w:val="bullet"/>
      <w:lvlText w:val=""/>
      <w:lvlJc w:val="left"/>
      <w:pPr>
        <w:ind w:left="2143" w:hanging="360"/>
      </w:pPr>
      <w:rPr>
        <w:rFonts w:ascii="Symbol" w:hAnsi="Symbol" w:hint="default"/>
      </w:rPr>
    </w:lvl>
    <w:lvl w:ilvl="4" w:tplc="04090003" w:tentative="1">
      <w:start w:val="1"/>
      <w:numFmt w:val="bullet"/>
      <w:lvlText w:val="o"/>
      <w:lvlJc w:val="left"/>
      <w:pPr>
        <w:ind w:left="2863" w:hanging="360"/>
      </w:pPr>
      <w:rPr>
        <w:rFonts w:ascii="Courier New" w:hAnsi="Courier New" w:cs="Courier New" w:hint="default"/>
      </w:rPr>
    </w:lvl>
    <w:lvl w:ilvl="5" w:tplc="04090005" w:tentative="1">
      <w:start w:val="1"/>
      <w:numFmt w:val="bullet"/>
      <w:lvlText w:val=""/>
      <w:lvlJc w:val="left"/>
      <w:pPr>
        <w:ind w:left="3583" w:hanging="360"/>
      </w:pPr>
      <w:rPr>
        <w:rFonts w:ascii="Wingdings" w:hAnsi="Wingdings" w:hint="default"/>
      </w:rPr>
    </w:lvl>
    <w:lvl w:ilvl="6" w:tplc="04090001" w:tentative="1">
      <w:start w:val="1"/>
      <w:numFmt w:val="bullet"/>
      <w:lvlText w:val=""/>
      <w:lvlJc w:val="left"/>
      <w:pPr>
        <w:ind w:left="4303" w:hanging="360"/>
      </w:pPr>
      <w:rPr>
        <w:rFonts w:ascii="Symbol" w:hAnsi="Symbol" w:hint="default"/>
      </w:rPr>
    </w:lvl>
    <w:lvl w:ilvl="7" w:tplc="04090003" w:tentative="1">
      <w:start w:val="1"/>
      <w:numFmt w:val="bullet"/>
      <w:lvlText w:val="o"/>
      <w:lvlJc w:val="left"/>
      <w:pPr>
        <w:ind w:left="5023" w:hanging="360"/>
      </w:pPr>
      <w:rPr>
        <w:rFonts w:ascii="Courier New" w:hAnsi="Courier New" w:cs="Courier New" w:hint="default"/>
      </w:rPr>
    </w:lvl>
    <w:lvl w:ilvl="8" w:tplc="04090005" w:tentative="1">
      <w:start w:val="1"/>
      <w:numFmt w:val="bullet"/>
      <w:lvlText w:val=""/>
      <w:lvlJc w:val="left"/>
      <w:pPr>
        <w:ind w:left="5743" w:hanging="360"/>
      </w:pPr>
      <w:rPr>
        <w:rFonts w:ascii="Wingdings" w:hAnsi="Wingdings" w:hint="default"/>
      </w:rPr>
    </w:lvl>
  </w:abstractNum>
  <w:abstractNum w:abstractNumId="8">
    <w:nsid w:val="70357B2D"/>
    <w:multiLevelType w:val="hybridMultilevel"/>
    <w:tmpl w:val="8056D95E"/>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7"/>
  </w:num>
  <w:num w:numId="6">
    <w:abstractNumId w:val="1"/>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1086"/>
    <w:rsid w:val="00001173"/>
    <w:rsid w:val="00022135"/>
    <w:rsid w:val="00034C10"/>
    <w:rsid w:val="000409C7"/>
    <w:rsid w:val="00044392"/>
    <w:rsid w:val="0004636E"/>
    <w:rsid w:val="00056081"/>
    <w:rsid w:val="00070069"/>
    <w:rsid w:val="00077914"/>
    <w:rsid w:val="0008399E"/>
    <w:rsid w:val="00087245"/>
    <w:rsid w:val="000A66FB"/>
    <w:rsid w:val="000B24B6"/>
    <w:rsid w:val="000B4873"/>
    <w:rsid w:val="000C2FC6"/>
    <w:rsid w:val="000E3B73"/>
    <w:rsid w:val="000F2F0B"/>
    <w:rsid w:val="000F4F6F"/>
    <w:rsid w:val="00100594"/>
    <w:rsid w:val="00101290"/>
    <w:rsid w:val="00122EF6"/>
    <w:rsid w:val="001256DB"/>
    <w:rsid w:val="0013143B"/>
    <w:rsid w:val="001324FF"/>
    <w:rsid w:val="001508EA"/>
    <w:rsid w:val="0015320C"/>
    <w:rsid w:val="00154978"/>
    <w:rsid w:val="00163EE0"/>
    <w:rsid w:val="00164322"/>
    <w:rsid w:val="00171086"/>
    <w:rsid w:val="001A0163"/>
    <w:rsid w:val="001A0B90"/>
    <w:rsid w:val="001A2A33"/>
    <w:rsid w:val="001C03A4"/>
    <w:rsid w:val="001C0BEE"/>
    <w:rsid w:val="001C2E9C"/>
    <w:rsid w:val="001D61A5"/>
    <w:rsid w:val="00211383"/>
    <w:rsid w:val="00213759"/>
    <w:rsid w:val="00216D78"/>
    <w:rsid w:val="00226E73"/>
    <w:rsid w:val="00227323"/>
    <w:rsid w:val="00241F53"/>
    <w:rsid w:val="0024724A"/>
    <w:rsid w:val="002538AA"/>
    <w:rsid w:val="00261988"/>
    <w:rsid w:val="002637B3"/>
    <w:rsid w:val="00263D1D"/>
    <w:rsid w:val="00265B0A"/>
    <w:rsid w:val="00273E2E"/>
    <w:rsid w:val="002758DB"/>
    <w:rsid w:val="002A0052"/>
    <w:rsid w:val="002A4F04"/>
    <w:rsid w:val="002A54CE"/>
    <w:rsid w:val="002B2EB7"/>
    <w:rsid w:val="002B74D9"/>
    <w:rsid w:val="002C2DBF"/>
    <w:rsid w:val="002E3339"/>
    <w:rsid w:val="002E4E87"/>
    <w:rsid w:val="002E7647"/>
    <w:rsid w:val="002F0669"/>
    <w:rsid w:val="002F3557"/>
    <w:rsid w:val="002F5C3D"/>
    <w:rsid w:val="00317F72"/>
    <w:rsid w:val="003271A2"/>
    <w:rsid w:val="00327743"/>
    <w:rsid w:val="003353D2"/>
    <w:rsid w:val="003617ED"/>
    <w:rsid w:val="00365BAE"/>
    <w:rsid w:val="00382E6F"/>
    <w:rsid w:val="0039079C"/>
    <w:rsid w:val="00390EFA"/>
    <w:rsid w:val="00393286"/>
    <w:rsid w:val="00396F3A"/>
    <w:rsid w:val="003C6869"/>
    <w:rsid w:val="003D5F61"/>
    <w:rsid w:val="004212DF"/>
    <w:rsid w:val="0042182A"/>
    <w:rsid w:val="00424170"/>
    <w:rsid w:val="004270F5"/>
    <w:rsid w:val="00430D89"/>
    <w:rsid w:val="0044763F"/>
    <w:rsid w:val="00461D56"/>
    <w:rsid w:val="004714B4"/>
    <w:rsid w:val="00472174"/>
    <w:rsid w:val="0047607B"/>
    <w:rsid w:val="00481367"/>
    <w:rsid w:val="00483601"/>
    <w:rsid w:val="00484AA7"/>
    <w:rsid w:val="004A7E08"/>
    <w:rsid w:val="004B5675"/>
    <w:rsid w:val="004C2D34"/>
    <w:rsid w:val="004C2DFC"/>
    <w:rsid w:val="004C4545"/>
    <w:rsid w:val="004D464C"/>
    <w:rsid w:val="004E2EBF"/>
    <w:rsid w:val="004E4709"/>
    <w:rsid w:val="004F1AAC"/>
    <w:rsid w:val="004F5942"/>
    <w:rsid w:val="00505CFA"/>
    <w:rsid w:val="00515CB2"/>
    <w:rsid w:val="005308BD"/>
    <w:rsid w:val="00535679"/>
    <w:rsid w:val="00542F7B"/>
    <w:rsid w:val="005442F7"/>
    <w:rsid w:val="00546C4E"/>
    <w:rsid w:val="00550B1B"/>
    <w:rsid w:val="005732E6"/>
    <w:rsid w:val="00582D4B"/>
    <w:rsid w:val="0058692B"/>
    <w:rsid w:val="00586D52"/>
    <w:rsid w:val="0059202C"/>
    <w:rsid w:val="005A2199"/>
    <w:rsid w:val="005A431D"/>
    <w:rsid w:val="005B3D37"/>
    <w:rsid w:val="005C4B4A"/>
    <w:rsid w:val="005C5FB2"/>
    <w:rsid w:val="005D596C"/>
    <w:rsid w:val="005E39F4"/>
    <w:rsid w:val="005E43F0"/>
    <w:rsid w:val="005E75F9"/>
    <w:rsid w:val="005E7CD9"/>
    <w:rsid w:val="006005C4"/>
    <w:rsid w:val="00625027"/>
    <w:rsid w:val="00640A12"/>
    <w:rsid w:val="00640BA4"/>
    <w:rsid w:val="006452D2"/>
    <w:rsid w:val="006453B4"/>
    <w:rsid w:val="0064675D"/>
    <w:rsid w:val="00665B3E"/>
    <w:rsid w:val="00680E56"/>
    <w:rsid w:val="0068696B"/>
    <w:rsid w:val="00694802"/>
    <w:rsid w:val="00695769"/>
    <w:rsid w:val="006A355F"/>
    <w:rsid w:val="006C1B5F"/>
    <w:rsid w:val="006C4BD5"/>
    <w:rsid w:val="006D4F2D"/>
    <w:rsid w:val="006E6037"/>
    <w:rsid w:val="00700D1C"/>
    <w:rsid w:val="00710439"/>
    <w:rsid w:val="00722AD5"/>
    <w:rsid w:val="00724D66"/>
    <w:rsid w:val="00744D51"/>
    <w:rsid w:val="0075677C"/>
    <w:rsid w:val="00757CC6"/>
    <w:rsid w:val="0077301F"/>
    <w:rsid w:val="007829BD"/>
    <w:rsid w:val="00790815"/>
    <w:rsid w:val="007A2F74"/>
    <w:rsid w:val="007A3F9F"/>
    <w:rsid w:val="007C1DD5"/>
    <w:rsid w:val="007D01A4"/>
    <w:rsid w:val="007D0C34"/>
    <w:rsid w:val="007E03F8"/>
    <w:rsid w:val="007E6169"/>
    <w:rsid w:val="007F07C6"/>
    <w:rsid w:val="007F5F15"/>
    <w:rsid w:val="00803302"/>
    <w:rsid w:val="00825936"/>
    <w:rsid w:val="0082726E"/>
    <w:rsid w:val="00827A4D"/>
    <w:rsid w:val="00833E50"/>
    <w:rsid w:val="00844469"/>
    <w:rsid w:val="0084538C"/>
    <w:rsid w:val="00845F5B"/>
    <w:rsid w:val="00861361"/>
    <w:rsid w:val="008712F0"/>
    <w:rsid w:val="00873E12"/>
    <w:rsid w:val="00877AB4"/>
    <w:rsid w:val="0089622C"/>
    <w:rsid w:val="008A0577"/>
    <w:rsid w:val="008A4226"/>
    <w:rsid w:val="008A43CA"/>
    <w:rsid w:val="008B0F17"/>
    <w:rsid w:val="008B367B"/>
    <w:rsid w:val="008B4915"/>
    <w:rsid w:val="008C710B"/>
    <w:rsid w:val="008C72E5"/>
    <w:rsid w:val="008E64B0"/>
    <w:rsid w:val="008F3249"/>
    <w:rsid w:val="00906068"/>
    <w:rsid w:val="00912B16"/>
    <w:rsid w:val="00914390"/>
    <w:rsid w:val="00920A03"/>
    <w:rsid w:val="00924828"/>
    <w:rsid w:val="00937A15"/>
    <w:rsid w:val="00947047"/>
    <w:rsid w:val="009569C0"/>
    <w:rsid w:val="00962C99"/>
    <w:rsid w:val="009748FC"/>
    <w:rsid w:val="0098694F"/>
    <w:rsid w:val="009A76ED"/>
    <w:rsid w:val="009B6F6B"/>
    <w:rsid w:val="009D778D"/>
    <w:rsid w:val="009E15D0"/>
    <w:rsid w:val="009E3190"/>
    <w:rsid w:val="009E38C8"/>
    <w:rsid w:val="00A0304E"/>
    <w:rsid w:val="00A0431C"/>
    <w:rsid w:val="00A12509"/>
    <w:rsid w:val="00A23CE9"/>
    <w:rsid w:val="00A24B8A"/>
    <w:rsid w:val="00A42FC7"/>
    <w:rsid w:val="00A4402E"/>
    <w:rsid w:val="00A4673B"/>
    <w:rsid w:val="00A46EF5"/>
    <w:rsid w:val="00A6129C"/>
    <w:rsid w:val="00A65591"/>
    <w:rsid w:val="00A8051C"/>
    <w:rsid w:val="00A820F5"/>
    <w:rsid w:val="00A86687"/>
    <w:rsid w:val="00AB01FE"/>
    <w:rsid w:val="00AB0A85"/>
    <w:rsid w:val="00AB3CB5"/>
    <w:rsid w:val="00AB68B4"/>
    <w:rsid w:val="00AC05D9"/>
    <w:rsid w:val="00AC611A"/>
    <w:rsid w:val="00AD70E8"/>
    <w:rsid w:val="00AD783B"/>
    <w:rsid w:val="00B007AA"/>
    <w:rsid w:val="00B16755"/>
    <w:rsid w:val="00B2645E"/>
    <w:rsid w:val="00B33805"/>
    <w:rsid w:val="00B3435D"/>
    <w:rsid w:val="00B53050"/>
    <w:rsid w:val="00B71C26"/>
    <w:rsid w:val="00B7514C"/>
    <w:rsid w:val="00B910A6"/>
    <w:rsid w:val="00B947B0"/>
    <w:rsid w:val="00B9763E"/>
    <w:rsid w:val="00BA266B"/>
    <w:rsid w:val="00BB4F85"/>
    <w:rsid w:val="00BB5B5F"/>
    <w:rsid w:val="00BC277D"/>
    <w:rsid w:val="00BC4A8A"/>
    <w:rsid w:val="00BD48D6"/>
    <w:rsid w:val="00BF0660"/>
    <w:rsid w:val="00BF1AC1"/>
    <w:rsid w:val="00C00E48"/>
    <w:rsid w:val="00C10F1F"/>
    <w:rsid w:val="00C167F9"/>
    <w:rsid w:val="00C25558"/>
    <w:rsid w:val="00C26F66"/>
    <w:rsid w:val="00C3403D"/>
    <w:rsid w:val="00C37252"/>
    <w:rsid w:val="00C44727"/>
    <w:rsid w:val="00C546A3"/>
    <w:rsid w:val="00C6365B"/>
    <w:rsid w:val="00C64E02"/>
    <w:rsid w:val="00C72706"/>
    <w:rsid w:val="00C7270A"/>
    <w:rsid w:val="00C75752"/>
    <w:rsid w:val="00C95F4C"/>
    <w:rsid w:val="00CA7FB9"/>
    <w:rsid w:val="00CC3A92"/>
    <w:rsid w:val="00CE7834"/>
    <w:rsid w:val="00CF1826"/>
    <w:rsid w:val="00CF57B1"/>
    <w:rsid w:val="00D01D1C"/>
    <w:rsid w:val="00D02A90"/>
    <w:rsid w:val="00D055A7"/>
    <w:rsid w:val="00D23B49"/>
    <w:rsid w:val="00D23E4F"/>
    <w:rsid w:val="00D31C33"/>
    <w:rsid w:val="00D41468"/>
    <w:rsid w:val="00D439BE"/>
    <w:rsid w:val="00D47D42"/>
    <w:rsid w:val="00D553B6"/>
    <w:rsid w:val="00D607E7"/>
    <w:rsid w:val="00D721F2"/>
    <w:rsid w:val="00D903AB"/>
    <w:rsid w:val="00D9742B"/>
    <w:rsid w:val="00DB3FF9"/>
    <w:rsid w:val="00DB4295"/>
    <w:rsid w:val="00DC2261"/>
    <w:rsid w:val="00DC4267"/>
    <w:rsid w:val="00DD0497"/>
    <w:rsid w:val="00DD072B"/>
    <w:rsid w:val="00DD1E0C"/>
    <w:rsid w:val="00DD3510"/>
    <w:rsid w:val="00E233D2"/>
    <w:rsid w:val="00E25A94"/>
    <w:rsid w:val="00E3236A"/>
    <w:rsid w:val="00E37B80"/>
    <w:rsid w:val="00E65D79"/>
    <w:rsid w:val="00E70AC3"/>
    <w:rsid w:val="00E70B7E"/>
    <w:rsid w:val="00E76C29"/>
    <w:rsid w:val="00E91B5B"/>
    <w:rsid w:val="00E96314"/>
    <w:rsid w:val="00E966B7"/>
    <w:rsid w:val="00E96DA6"/>
    <w:rsid w:val="00EA5464"/>
    <w:rsid w:val="00EA5556"/>
    <w:rsid w:val="00EA583A"/>
    <w:rsid w:val="00EB3405"/>
    <w:rsid w:val="00EB6FC5"/>
    <w:rsid w:val="00EC4B3F"/>
    <w:rsid w:val="00EC69AE"/>
    <w:rsid w:val="00ED778E"/>
    <w:rsid w:val="00EE42F5"/>
    <w:rsid w:val="00EE5B23"/>
    <w:rsid w:val="00F00BCF"/>
    <w:rsid w:val="00F05378"/>
    <w:rsid w:val="00F11ADD"/>
    <w:rsid w:val="00F17E07"/>
    <w:rsid w:val="00F3520D"/>
    <w:rsid w:val="00F44669"/>
    <w:rsid w:val="00F47C5E"/>
    <w:rsid w:val="00F64E6C"/>
    <w:rsid w:val="00F85933"/>
    <w:rsid w:val="00FB6CD9"/>
    <w:rsid w:val="00FC7D44"/>
    <w:rsid w:val="00FF19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A03"/>
    <w:rPr>
      <w:color w:val="0000FF"/>
      <w:u w:val="single"/>
    </w:rPr>
  </w:style>
  <w:style w:type="paragraph" w:styleId="ListParagraph">
    <w:name w:val="List Paragraph"/>
    <w:basedOn w:val="Normal"/>
    <w:uiPriority w:val="34"/>
    <w:qFormat/>
    <w:rsid w:val="00920A03"/>
    <w:pPr>
      <w:ind w:left="720"/>
      <w:contextualSpacing/>
    </w:pPr>
  </w:style>
  <w:style w:type="paragraph" w:styleId="FootnoteText">
    <w:name w:val="footnote text"/>
    <w:basedOn w:val="Normal"/>
    <w:link w:val="FootnoteTextChar"/>
    <w:uiPriority w:val="99"/>
    <w:semiHidden/>
    <w:unhideWhenUsed/>
    <w:rsid w:val="006250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027"/>
    <w:rPr>
      <w:sz w:val="20"/>
      <w:szCs w:val="20"/>
    </w:rPr>
  </w:style>
  <w:style w:type="character" w:styleId="FootnoteReference">
    <w:name w:val="footnote reference"/>
    <w:basedOn w:val="DefaultParagraphFont"/>
    <w:uiPriority w:val="99"/>
    <w:semiHidden/>
    <w:unhideWhenUsed/>
    <w:rsid w:val="00625027"/>
    <w:rPr>
      <w:vertAlign w:val="superscript"/>
    </w:rPr>
  </w:style>
  <w:style w:type="paragraph" w:styleId="BodyTextIndent">
    <w:name w:val="Body Text Indent"/>
    <w:basedOn w:val="Normal"/>
    <w:link w:val="BodyTextIndentChar"/>
    <w:rsid w:val="00AB3CB5"/>
    <w:pPr>
      <w:spacing w:after="0" w:line="240" w:lineRule="auto"/>
      <w:ind w:left="720"/>
      <w:jc w:val="both"/>
    </w:pPr>
    <w:rPr>
      <w:rFonts w:ascii="Times New Roman" w:eastAsia="Times New Roman" w:hAnsi="Times New Roman" w:cs="Times New Roman"/>
      <w:i/>
      <w:iCs/>
      <w:sz w:val="24"/>
      <w:szCs w:val="24"/>
    </w:rPr>
  </w:style>
  <w:style w:type="character" w:customStyle="1" w:styleId="BodyTextIndentChar">
    <w:name w:val="Body Text Indent Char"/>
    <w:basedOn w:val="DefaultParagraphFont"/>
    <w:link w:val="BodyTextIndent"/>
    <w:rsid w:val="00AB3CB5"/>
    <w:rPr>
      <w:rFonts w:ascii="Times New Roman" w:eastAsia="Times New Roman" w:hAnsi="Times New Roman" w:cs="Times New Roman"/>
      <w:i/>
      <w:iCs/>
      <w:sz w:val="24"/>
      <w:szCs w:val="24"/>
      <w:lang w:val="en-GB"/>
    </w:rPr>
  </w:style>
  <w:style w:type="paragraph" w:styleId="BalloonText">
    <w:name w:val="Balloon Text"/>
    <w:basedOn w:val="Normal"/>
    <w:link w:val="BalloonTextChar"/>
    <w:uiPriority w:val="99"/>
    <w:semiHidden/>
    <w:unhideWhenUsed/>
    <w:rsid w:val="0069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A03"/>
    <w:rPr>
      <w:color w:val="0000FF"/>
      <w:u w:val="single"/>
    </w:rPr>
  </w:style>
  <w:style w:type="paragraph" w:styleId="ListParagraph">
    <w:name w:val="List Paragraph"/>
    <w:basedOn w:val="Normal"/>
    <w:uiPriority w:val="34"/>
    <w:qFormat/>
    <w:rsid w:val="00920A03"/>
    <w:pPr>
      <w:ind w:left="720"/>
      <w:contextualSpacing/>
    </w:pPr>
  </w:style>
  <w:style w:type="paragraph" w:styleId="FootnoteText">
    <w:name w:val="footnote text"/>
    <w:basedOn w:val="Normal"/>
    <w:link w:val="FootnoteTextChar"/>
    <w:uiPriority w:val="99"/>
    <w:semiHidden/>
    <w:unhideWhenUsed/>
    <w:rsid w:val="006250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027"/>
    <w:rPr>
      <w:sz w:val="20"/>
      <w:szCs w:val="20"/>
    </w:rPr>
  </w:style>
  <w:style w:type="character" w:styleId="FootnoteReference">
    <w:name w:val="footnote reference"/>
    <w:basedOn w:val="DefaultParagraphFont"/>
    <w:uiPriority w:val="99"/>
    <w:semiHidden/>
    <w:unhideWhenUsed/>
    <w:rsid w:val="00625027"/>
    <w:rPr>
      <w:vertAlign w:val="superscript"/>
    </w:rPr>
  </w:style>
  <w:style w:type="paragraph" w:styleId="BodyTextIndent">
    <w:name w:val="Body Text Indent"/>
    <w:basedOn w:val="Normal"/>
    <w:link w:val="BodyTextIndentChar"/>
    <w:rsid w:val="00AB3CB5"/>
    <w:pPr>
      <w:spacing w:after="0" w:line="240" w:lineRule="auto"/>
      <w:ind w:left="720"/>
      <w:jc w:val="both"/>
    </w:pPr>
    <w:rPr>
      <w:rFonts w:ascii="Times New Roman" w:eastAsia="Times New Roman" w:hAnsi="Times New Roman" w:cs="Times New Roman"/>
      <w:i/>
      <w:iCs/>
      <w:sz w:val="24"/>
      <w:szCs w:val="24"/>
    </w:rPr>
  </w:style>
  <w:style w:type="character" w:customStyle="1" w:styleId="BodyTextIndentChar">
    <w:name w:val="Body Text Indent Char"/>
    <w:basedOn w:val="DefaultParagraphFont"/>
    <w:link w:val="BodyTextIndent"/>
    <w:rsid w:val="00AB3CB5"/>
    <w:rPr>
      <w:rFonts w:ascii="Times New Roman" w:eastAsia="Times New Roman" w:hAnsi="Times New Roman" w:cs="Times New Roman"/>
      <w:i/>
      <w:iCs/>
      <w:sz w:val="24"/>
      <w:szCs w:val="24"/>
      <w:lang w:val="en-GB"/>
    </w:rPr>
  </w:style>
  <w:style w:type="paragraph" w:styleId="BalloonText">
    <w:name w:val="Balloon Text"/>
    <w:basedOn w:val="Normal"/>
    <w:link w:val="BalloonTextChar"/>
    <w:uiPriority w:val="99"/>
    <w:semiHidden/>
    <w:unhideWhenUsed/>
    <w:rsid w:val="0069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3853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50@gre.ac.uk" TargetMode="External"/><Relationship Id="rId13" Type="http://schemas.openxmlformats.org/officeDocument/2006/relationships/hyperlink" Target="http://www.irr.org.uk/news/localism-populism-and-the-fight-against-si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gypsy-and-traveller-caravan-count-january-2013" TargetMode="External"/><Relationship Id="rId17" Type="http://schemas.openxmlformats.org/officeDocument/2006/relationships/hyperlink" Target="http://england.shelter.org.uk/__data/assets/pdf_file/0016/212038/Factsheet_Social_Housing.pdf" TargetMode="External"/><Relationship Id="rId2" Type="http://schemas.openxmlformats.org/officeDocument/2006/relationships/numbering" Target="numbering.xml"/><Relationship Id="rId16" Type="http://schemas.openxmlformats.org/officeDocument/2006/relationships/hyperlink" Target="http://www.edf.org.uk/blog/?p=19051"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ress.co.uk/news/uk/367882/Support-for-Ukip-rockets%20(accessed%2028/06/13" TargetMode="External"/><Relationship Id="rId5" Type="http://schemas.openxmlformats.org/officeDocument/2006/relationships/webSettings" Target="webSettings.xml"/><Relationship Id="rId15" Type="http://schemas.openxmlformats.org/officeDocument/2006/relationships/hyperlink" Target="http://www.telegraph.co.uk/news/uknews/immigration/10206553/Truth-about-the-Romanian-beggars-of-Park-Lane.html" TargetMode="External"/><Relationship Id="rId10" Type="http://schemas.openxmlformats.org/officeDocument/2006/relationships/hyperlink" Target="http://www.theguardian.com/uk/2012/feb/23/dale-farm-travellers-un-vis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garet.Greenfields@bucks.ac.uk" TargetMode="External"/><Relationship Id="rId14" Type="http://schemas.openxmlformats.org/officeDocument/2006/relationships/hyperlink" Target="http://www.routledge.com/books/details/97804156257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uffingtonpost.co.uk/2013/08/09/travellers-anger-at-pickles_n_37302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5E848-7D73-4367-BD5C-DB19E8DF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8652</Words>
  <Characters>49323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3</cp:revision>
  <cp:lastPrinted>2013-08-01T19:41:00Z</cp:lastPrinted>
  <dcterms:created xsi:type="dcterms:W3CDTF">2013-08-12T08:28:00Z</dcterms:created>
  <dcterms:modified xsi:type="dcterms:W3CDTF">2013-08-12T08:36:00Z</dcterms:modified>
</cp:coreProperties>
</file>